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A1E1BA0" w:rsidR="004F0988" w:rsidRPr="00BB7674" w:rsidRDefault="00E30AF5" w:rsidP="00133525">
            <w:pPr>
              <w:pStyle w:val="ZA"/>
              <w:framePr w:w="0" w:hRule="auto" w:wrap="auto" w:vAnchor="margin" w:hAnchor="text" w:yAlign="inline"/>
            </w:pPr>
            <w:bookmarkStart w:id="0" w:name="page1"/>
            <w:r w:rsidRPr="00E30AF5">
              <w:rPr>
                <w:color w:val="FF0000"/>
                <w:sz w:val="64"/>
              </w:rPr>
              <w:t xml:space="preserve">[DRAFT] </w:t>
            </w:r>
            <w:r w:rsidR="004F0988" w:rsidRPr="009416BC">
              <w:rPr>
                <w:sz w:val="64"/>
              </w:rPr>
              <w:t xml:space="preserve">3GPP </w:t>
            </w:r>
            <w:bookmarkStart w:id="1" w:name="specType1"/>
            <w:r w:rsidR="0063543D" w:rsidRPr="004075B6">
              <w:rPr>
                <w:sz w:val="64"/>
              </w:rPr>
              <w:t>TR</w:t>
            </w:r>
            <w:bookmarkEnd w:id="1"/>
            <w:r w:rsidR="004F0988" w:rsidRPr="00BB7674">
              <w:rPr>
                <w:sz w:val="64"/>
              </w:rPr>
              <w:t xml:space="preserve"> </w:t>
            </w:r>
            <w:bookmarkStart w:id="2" w:name="specNumber"/>
            <w:r w:rsidR="00E13AC9" w:rsidRPr="004075B6">
              <w:rPr>
                <w:sz w:val="64"/>
              </w:rPr>
              <w:t>38</w:t>
            </w:r>
            <w:r w:rsidR="004F0988" w:rsidRPr="004075B6">
              <w:rPr>
                <w:sz w:val="64"/>
              </w:rPr>
              <w:t>.</w:t>
            </w:r>
            <w:bookmarkEnd w:id="2"/>
            <w:r w:rsidR="00E13AC9" w:rsidRPr="009416BC">
              <w:rPr>
                <w:sz w:val="64"/>
              </w:rPr>
              <w:t xml:space="preserve">859 </w:t>
            </w:r>
            <w:bookmarkStart w:id="3" w:name="specVersion"/>
            <w:r w:rsidR="00E13AC9" w:rsidRPr="00BB7674">
              <w:t>V</w:t>
            </w:r>
            <w:r w:rsidR="00E13AC9" w:rsidRPr="004075B6">
              <w:t>0</w:t>
            </w:r>
            <w:r w:rsidR="004F0988" w:rsidRPr="004075B6">
              <w:t>.</w:t>
            </w:r>
            <w:r w:rsidR="00E13AC9" w:rsidRPr="004075B6">
              <w:t>0</w:t>
            </w:r>
            <w:r w:rsidR="004F0988" w:rsidRPr="004075B6">
              <w:t>.</w:t>
            </w:r>
            <w:bookmarkEnd w:id="3"/>
            <w:r w:rsidR="009416BC">
              <w:t>1</w:t>
            </w:r>
            <w:r w:rsidR="00E13AC9" w:rsidRPr="00BB7674">
              <w:t xml:space="preserve"> </w:t>
            </w:r>
            <w:r w:rsidR="004F0988" w:rsidRPr="00BB7674">
              <w:rPr>
                <w:sz w:val="32"/>
              </w:rPr>
              <w:t>(</w:t>
            </w:r>
            <w:bookmarkStart w:id="4" w:name="issueDate"/>
            <w:r w:rsidR="00E13AC9" w:rsidRPr="004075B6">
              <w:rPr>
                <w:sz w:val="32"/>
              </w:rPr>
              <w:t>2022</w:t>
            </w:r>
            <w:r w:rsidR="004F0988" w:rsidRPr="004075B6">
              <w:rPr>
                <w:sz w:val="32"/>
              </w:rPr>
              <w:t>-</w:t>
            </w:r>
            <w:bookmarkEnd w:id="4"/>
            <w:r w:rsidR="00E13AC9" w:rsidRPr="00BB7674">
              <w:rPr>
                <w:sz w:val="32"/>
              </w:rPr>
              <w:t>05</w:t>
            </w:r>
            <w:r w:rsidR="004F0988" w:rsidRPr="00BB7674">
              <w:rPr>
                <w:sz w:val="32"/>
              </w:rPr>
              <w:t>)</w:t>
            </w:r>
          </w:p>
        </w:tc>
      </w:tr>
      <w:tr w:rsidR="004F0988" w14:paraId="0FFD4F19" w14:textId="77777777" w:rsidTr="005E4BB2">
        <w:trPr>
          <w:trHeight w:hRule="exact" w:val="1134"/>
        </w:trPr>
        <w:tc>
          <w:tcPr>
            <w:tcW w:w="10423" w:type="dxa"/>
            <w:gridSpan w:val="2"/>
            <w:shd w:val="clear" w:color="auto" w:fill="auto"/>
          </w:tcPr>
          <w:p w14:paraId="5AB75458" w14:textId="58AD0036" w:rsidR="004F0988" w:rsidRPr="00BB7674" w:rsidRDefault="004F0988" w:rsidP="00133525">
            <w:pPr>
              <w:pStyle w:val="ZB"/>
              <w:framePr w:w="0" w:hRule="auto" w:wrap="auto" w:vAnchor="margin" w:hAnchor="text" w:yAlign="inline"/>
            </w:pPr>
            <w:r w:rsidRPr="00BB7674">
              <w:t xml:space="preserve">Technical </w:t>
            </w:r>
            <w:bookmarkStart w:id="5" w:name="spectype2"/>
            <w:r w:rsidR="00D57972" w:rsidRPr="004075B6">
              <w:t>Report</w:t>
            </w:r>
            <w:bookmarkEnd w:id="5"/>
          </w:p>
          <w:p w14:paraId="462B8E42" w14:textId="5D4F15C9" w:rsidR="00BA4B8D" w:rsidRPr="009416BC"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3E03A732" w:rsidR="004F0988" w:rsidRPr="004075B6" w:rsidRDefault="004F0988" w:rsidP="00133525">
            <w:pPr>
              <w:pStyle w:val="ZT"/>
              <w:framePr w:wrap="auto" w:hAnchor="text" w:yAlign="inline"/>
            </w:pPr>
            <w:r w:rsidRPr="004D3578">
              <w:t xml:space="preserve">Technical Specification Group </w:t>
            </w:r>
            <w:bookmarkStart w:id="6" w:name="specTitle"/>
            <w:r w:rsidR="00E13AC9">
              <w:t xml:space="preserve">Radio Access </w:t>
            </w:r>
            <w:proofErr w:type="gramStart"/>
            <w:r w:rsidR="00E13AC9" w:rsidRPr="00BB7674">
              <w:t>Network</w:t>
            </w:r>
            <w:r w:rsidRPr="004075B6">
              <w:t>;</w:t>
            </w:r>
            <w:proofErr w:type="gramEnd"/>
          </w:p>
          <w:p w14:paraId="211669E9" w14:textId="73596725" w:rsidR="004F0988" w:rsidRPr="004075B6" w:rsidRDefault="00E13AC9" w:rsidP="00133525">
            <w:pPr>
              <w:pStyle w:val="ZT"/>
              <w:framePr w:wrap="auto" w:hAnchor="text" w:yAlign="inline"/>
            </w:pPr>
            <w:r w:rsidRPr="004075B6">
              <w:t xml:space="preserve">Study on Expanded and Improved NR </w:t>
            </w:r>
            <w:proofErr w:type="gramStart"/>
            <w:r w:rsidRPr="004075B6">
              <w:t>Positioning</w:t>
            </w:r>
            <w:r w:rsidR="004F0988" w:rsidRPr="004075B6">
              <w:t>;</w:t>
            </w:r>
            <w:proofErr w:type="gramEnd"/>
          </w:p>
          <w:bookmarkEnd w:id="6"/>
          <w:p w14:paraId="04CAC1E0" w14:textId="14E2E30D" w:rsidR="004F0988" w:rsidRPr="00133525" w:rsidRDefault="004F0988" w:rsidP="00133525">
            <w:pPr>
              <w:pStyle w:val="ZT"/>
              <w:framePr w:wrap="auto" w:hAnchor="text" w:yAlign="inline"/>
              <w:rPr>
                <w:i/>
                <w:sz w:val="28"/>
              </w:rPr>
            </w:pPr>
            <w:r w:rsidRPr="009416BC">
              <w:t>(</w:t>
            </w:r>
            <w:r w:rsidRPr="009416BC">
              <w:rPr>
                <w:rStyle w:val="ZGSM"/>
              </w:rPr>
              <w:t xml:space="preserve">Release </w:t>
            </w:r>
            <w:bookmarkStart w:id="7" w:name="specRelease"/>
            <w:r w:rsidRPr="004075B6">
              <w:rPr>
                <w:rStyle w:val="ZGSM"/>
              </w:rPr>
              <w:t>1</w:t>
            </w:r>
            <w:r w:rsidR="00D82E6F" w:rsidRPr="004075B6">
              <w:rPr>
                <w:rStyle w:val="ZGSM"/>
              </w:rPr>
              <w:t>8</w:t>
            </w:r>
            <w:bookmarkEnd w:id="7"/>
            <w:r w:rsidRPr="00BB7674">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6C3B525B" w:rsidR="00D82E6F" w:rsidRDefault="006D5B30" w:rsidP="00D82E6F">
            <w:pPr>
              <w:rPr>
                <w:i/>
              </w:rPr>
            </w:pPr>
            <w:r>
              <w:rPr>
                <w:i/>
                <w:noProof/>
              </w:rPr>
              <w:drawing>
                <wp:inline distT="0" distB="0" distL="0" distR="0" wp14:anchorId="6E429F5D" wp14:editId="4A81AF9F">
                  <wp:extent cx="128968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9685" cy="794385"/>
                          </a:xfrm>
                          <a:prstGeom prst="rect">
                            <a:avLst/>
                          </a:prstGeom>
                          <a:noFill/>
                          <a:ln>
                            <a:noFill/>
                          </a:ln>
                        </pic:spPr>
                      </pic:pic>
                    </a:graphicData>
                  </a:graphic>
                </wp:inline>
              </w:drawing>
            </w:r>
          </w:p>
        </w:tc>
        <w:tc>
          <w:tcPr>
            <w:tcW w:w="5540" w:type="dxa"/>
            <w:shd w:val="clear" w:color="auto" w:fill="auto"/>
          </w:tcPr>
          <w:p w14:paraId="0E63523F" w14:textId="5B05D434" w:rsidR="00D82E6F" w:rsidRDefault="006D5B30" w:rsidP="00D82E6F">
            <w:pPr>
              <w:jc w:val="right"/>
            </w:pPr>
            <w:r>
              <w:rPr>
                <w:noProof/>
              </w:rPr>
              <w:drawing>
                <wp:inline distT="0" distB="0" distL="0" distR="0" wp14:anchorId="6B8977E6" wp14:editId="738F498E">
                  <wp:extent cx="162179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179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DFE1037" w:rsidR="00D82E6F" w:rsidRPr="004075B6" w:rsidRDefault="00D82E6F" w:rsidP="00D82E6F">
            <w:pPr>
              <w:pStyle w:val="Guidance"/>
              <w:rPr>
                <w:b/>
                <w:color w:val="auto"/>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8181703" w:rsidR="00E16509" w:rsidRPr="00133525" w:rsidRDefault="00E16509" w:rsidP="00133525">
            <w:pPr>
              <w:pStyle w:val="FP"/>
              <w:jc w:val="center"/>
              <w:rPr>
                <w:noProof/>
                <w:sz w:val="18"/>
              </w:rPr>
            </w:pPr>
            <w:r w:rsidRPr="00133525">
              <w:rPr>
                <w:noProof/>
                <w:sz w:val="18"/>
              </w:rPr>
              <w:t xml:space="preserve">© </w:t>
            </w:r>
            <w:r w:rsidR="009416BC" w:rsidRPr="004075B6">
              <w:rPr>
                <w:noProof/>
                <w:sz w:val="18"/>
              </w:rPr>
              <w:t>202</w:t>
            </w:r>
            <w:r w:rsidR="009416BC" w:rsidRPr="00BB7674">
              <w:rPr>
                <w:noProof/>
                <w:sz w:val="18"/>
              </w:rPr>
              <w:t>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200D3B8B" w14:textId="1E30B499" w:rsidR="003212AD"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3212AD">
        <w:t>Foreword</w:t>
      </w:r>
      <w:r w:rsidR="003212AD">
        <w:tab/>
      </w:r>
      <w:r w:rsidR="003212AD">
        <w:fldChar w:fldCharType="begin"/>
      </w:r>
      <w:r w:rsidR="003212AD">
        <w:instrText xml:space="preserve"> PAGEREF _Toc103272354 \h </w:instrText>
      </w:r>
      <w:r w:rsidR="003212AD">
        <w:fldChar w:fldCharType="separate"/>
      </w:r>
      <w:r w:rsidR="003212AD">
        <w:t>5</w:t>
      </w:r>
      <w:r w:rsidR="003212AD">
        <w:fldChar w:fldCharType="end"/>
      </w:r>
    </w:p>
    <w:p w14:paraId="36B20D14" w14:textId="0906E0CF" w:rsidR="003212AD" w:rsidRDefault="003212AD">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_Toc103272355 \h </w:instrText>
      </w:r>
      <w:r>
        <w:fldChar w:fldCharType="separate"/>
      </w:r>
      <w:r>
        <w:t>7</w:t>
      </w:r>
      <w:r>
        <w:fldChar w:fldCharType="end"/>
      </w:r>
    </w:p>
    <w:p w14:paraId="67AC90FB" w14:textId="38A4B973" w:rsidR="003212AD" w:rsidRDefault="003212AD">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_Toc103272356 \h </w:instrText>
      </w:r>
      <w:r>
        <w:fldChar w:fldCharType="separate"/>
      </w:r>
      <w:r>
        <w:t>7</w:t>
      </w:r>
      <w:r>
        <w:fldChar w:fldCharType="end"/>
      </w:r>
    </w:p>
    <w:p w14:paraId="6242C96B" w14:textId="256C7E8B" w:rsidR="003212AD" w:rsidRDefault="003212AD">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_Toc103272357 \h </w:instrText>
      </w:r>
      <w:r>
        <w:fldChar w:fldCharType="separate"/>
      </w:r>
      <w:r>
        <w:t>7</w:t>
      </w:r>
      <w:r>
        <w:fldChar w:fldCharType="end"/>
      </w:r>
    </w:p>
    <w:p w14:paraId="3735FEB7" w14:textId="11762977" w:rsidR="003212AD" w:rsidRDefault="003212AD">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_Toc103272358 \h </w:instrText>
      </w:r>
      <w:r>
        <w:fldChar w:fldCharType="separate"/>
      </w:r>
      <w:r>
        <w:t>7</w:t>
      </w:r>
      <w:r>
        <w:fldChar w:fldCharType="end"/>
      </w:r>
    </w:p>
    <w:p w14:paraId="2D797B16" w14:textId="4D200B45" w:rsidR="003212AD" w:rsidRDefault="003212AD">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_Toc103272359 \h </w:instrText>
      </w:r>
      <w:r>
        <w:fldChar w:fldCharType="separate"/>
      </w:r>
      <w:r>
        <w:t>7</w:t>
      </w:r>
      <w:r>
        <w:fldChar w:fldCharType="end"/>
      </w:r>
    </w:p>
    <w:p w14:paraId="2873D535" w14:textId="5E625743" w:rsidR="003212AD" w:rsidRDefault="003212AD">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_Toc103272360 \h </w:instrText>
      </w:r>
      <w:r>
        <w:fldChar w:fldCharType="separate"/>
      </w:r>
      <w:r>
        <w:t>8</w:t>
      </w:r>
      <w:r>
        <w:fldChar w:fldCharType="end"/>
      </w:r>
    </w:p>
    <w:p w14:paraId="7EC72067" w14:textId="624B8347" w:rsidR="003212AD" w:rsidRDefault="003212AD">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General Descriptions of Expanded NR Positioning Enhancements</w:t>
      </w:r>
      <w:r>
        <w:tab/>
      </w:r>
      <w:r>
        <w:fldChar w:fldCharType="begin"/>
      </w:r>
      <w:r>
        <w:instrText xml:space="preserve"> PAGEREF _Toc103272361 \h </w:instrText>
      </w:r>
      <w:r>
        <w:fldChar w:fldCharType="separate"/>
      </w:r>
      <w:r>
        <w:t>8</w:t>
      </w:r>
      <w:r>
        <w:fldChar w:fldCharType="end"/>
      </w:r>
    </w:p>
    <w:p w14:paraId="3832FA91" w14:textId="2922F837" w:rsidR="003212AD" w:rsidRDefault="003212AD">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Sidelink Positioning</w:t>
      </w:r>
      <w:r>
        <w:tab/>
      </w:r>
      <w:r>
        <w:fldChar w:fldCharType="begin"/>
      </w:r>
      <w:r>
        <w:instrText xml:space="preserve"> PAGEREF _Toc103272362 \h </w:instrText>
      </w:r>
      <w:r>
        <w:fldChar w:fldCharType="separate"/>
      </w:r>
      <w:r>
        <w:t>9</w:t>
      </w:r>
      <w:r>
        <w:fldChar w:fldCharType="end"/>
      </w:r>
    </w:p>
    <w:p w14:paraId="16C35CED" w14:textId="31713452" w:rsidR="003212AD" w:rsidRDefault="003212AD">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Sidelink Positioning Scenarios and Requirements</w:t>
      </w:r>
      <w:r>
        <w:tab/>
      </w:r>
      <w:r>
        <w:fldChar w:fldCharType="begin"/>
      </w:r>
      <w:r>
        <w:instrText xml:space="preserve"> PAGEREF _Toc103272363 \h </w:instrText>
      </w:r>
      <w:r>
        <w:fldChar w:fldCharType="separate"/>
      </w:r>
      <w:r>
        <w:t>9</w:t>
      </w:r>
      <w:r>
        <w:fldChar w:fldCharType="end"/>
      </w:r>
    </w:p>
    <w:p w14:paraId="5FD0B82D" w14:textId="3043C21E" w:rsidR="003212AD" w:rsidRDefault="003212AD">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Potential Solutions for Sidelink Positioning</w:t>
      </w:r>
      <w:r>
        <w:tab/>
      </w:r>
      <w:r>
        <w:fldChar w:fldCharType="begin"/>
      </w:r>
      <w:r>
        <w:instrText xml:space="preserve"> PAGEREF _Toc103272364 \h </w:instrText>
      </w:r>
      <w:r>
        <w:fldChar w:fldCharType="separate"/>
      </w:r>
      <w:r>
        <w:t>9</w:t>
      </w:r>
      <w:r>
        <w:fldChar w:fldCharType="end"/>
      </w:r>
    </w:p>
    <w:p w14:paraId="65368C82" w14:textId="13E28D71" w:rsidR="003212AD" w:rsidRDefault="003212AD">
      <w:pPr>
        <w:pStyle w:val="TOC2"/>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Physical Layer aspects for SL Positioning Solutions</w:t>
      </w:r>
      <w:r>
        <w:tab/>
      </w:r>
      <w:r>
        <w:fldChar w:fldCharType="begin"/>
      </w:r>
      <w:r>
        <w:instrText xml:space="preserve"> PAGEREF _Toc103272365 \h </w:instrText>
      </w:r>
      <w:r>
        <w:fldChar w:fldCharType="separate"/>
      </w:r>
      <w:r>
        <w:t>9</w:t>
      </w:r>
      <w:r>
        <w:fldChar w:fldCharType="end"/>
      </w:r>
    </w:p>
    <w:p w14:paraId="78B94239" w14:textId="51B445D7" w:rsidR="003212AD" w:rsidRDefault="003212AD">
      <w:pPr>
        <w:pStyle w:val="TOC2"/>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Potential Architecture and Signalling Procedures for Sidelink Positioning</w:t>
      </w:r>
      <w:r>
        <w:tab/>
      </w:r>
      <w:r>
        <w:fldChar w:fldCharType="begin"/>
      </w:r>
      <w:r>
        <w:instrText xml:space="preserve"> PAGEREF _Toc103272366 \h </w:instrText>
      </w:r>
      <w:r>
        <w:fldChar w:fldCharType="separate"/>
      </w:r>
      <w:r>
        <w:t>10</w:t>
      </w:r>
      <w:r>
        <w:fldChar w:fldCharType="end"/>
      </w:r>
    </w:p>
    <w:p w14:paraId="762E6D3B" w14:textId="2826C773" w:rsidR="003212AD" w:rsidRDefault="003212AD">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Summary of Sidelink Positioning Evaluations</w:t>
      </w:r>
      <w:r>
        <w:tab/>
      </w:r>
      <w:r>
        <w:fldChar w:fldCharType="begin"/>
      </w:r>
      <w:r>
        <w:instrText xml:space="preserve"> PAGEREF _Toc103272367 \h </w:instrText>
      </w:r>
      <w:r>
        <w:fldChar w:fldCharType="separate"/>
      </w:r>
      <w:r>
        <w:t>10</w:t>
      </w:r>
      <w:r>
        <w:fldChar w:fldCharType="end"/>
      </w:r>
    </w:p>
    <w:p w14:paraId="6E215941" w14:textId="4A93CCC2" w:rsidR="003212AD" w:rsidRDefault="003212AD">
      <w:pPr>
        <w:pStyle w:val="TOC3"/>
        <w:rPr>
          <w:rFonts w:asciiTheme="minorHAnsi" w:eastAsiaTheme="minorEastAsia" w:hAnsiTheme="minorHAnsi" w:cstheme="minorBidi"/>
          <w:sz w:val="22"/>
          <w:szCs w:val="22"/>
          <w:lang w:val="en-US"/>
        </w:rPr>
      </w:pPr>
      <w:r>
        <w:t>5.5.1</w:t>
      </w:r>
      <w:r>
        <w:rPr>
          <w:rFonts w:asciiTheme="minorHAnsi" w:eastAsiaTheme="minorEastAsia" w:hAnsiTheme="minorHAnsi" w:cstheme="minorBidi"/>
          <w:sz w:val="22"/>
          <w:szCs w:val="22"/>
          <w:lang w:val="en-US"/>
        </w:rPr>
        <w:tab/>
      </w:r>
      <w:r>
        <w:t>Evaluation of Bandwidth Requirements to meet Identified Accuracy Requirements</w:t>
      </w:r>
      <w:r>
        <w:tab/>
      </w:r>
      <w:r>
        <w:fldChar w:fldCharType="begin"/>
      </w:r>
      <w:r>
        <w:instrText xml:space="preserve"> PAGEREF _Toc103272368 \h </w:instrText>
      </w:r>
      <w:r>
        <w:fldChar w:fldCharType="separate"/>
      </w:r>
      <w:r>
        <w:t>10</w:t>
      </w:r>
      <w:r>
        <w:fldChar w:fldCharType="end"/>
      </w:r>
    </w:p>
    <w:p w14:paraId="106A1751" w14:textId="38A04913" w:rsidR="003212AD" w:rsidRDefault="003212AD">
      <w:pPr>
        <w:pStyle w:val="TOC3"/>
        <w:rPr>
          <w:rFonts w:asciiTheme="minorHAnsi" w:eastAsiaTheme="minorEastAsia" w:hAnsiTheme="minorHAnsi" w:cstheme="minorBidi"/>
          <w:sz w:val="22"/>
          <w:szCs w:val="22"/>
          <w:lang w:val="en-US"/>
        </w:rPr>
      </w:pPr>
      <w:r>
        <w:t>5.5.2</w:t>
      </w:r>
      <w:r>
        <w:rPr>
          <w:rFonts w:asciiTheme="minorHAnsi" w:eastAsiaTheme="minorEastAsia" w:hAnsiTheme="minorHAnsi" w:cstheme="minorBidi"/>
          <w:sz w:val="22"/>
          <w:szCs w:val="22"/>
          <w:lang w:val="en-US"/>
        </w:rPr>
        <w:tab/>
      </w:r>
      <w:r>
        <w:t>Evaluation of Absolute Positioning, Relative Positioning, and Ranging Methods</w:t>
      </w:r>
      <w:r>
        <w:tab/>
      </w:r>
      <w:r>
        <w:fldChar w:fldCharType="begin"/>
      </w:r>
      <w:r>
        <w:instrText xml:space="preserve"> PAGEREF _Toc103272369 \h </w:instrText>
      </w:r>
      <w:r>
        <w:fldChar w:fldCharType="separate"/>
      </w:r>
      <w:r>
        <w:t>10</w:t>
      </w:r>
      <w:r>
        <w:fldChar w:fldCharType="end"/>
      </w:r>
    </w:p>
    <w:p w14:paraId="510D25EA" w14:textId="4EA41035" w:rsidR="003212AD" w:rsidRDefault="003212AD">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Positioning Enhancements for Improved Integrity, accuracy, and power efficiency</w:t>
      </w:r>
      <w:r>
        <w:tab/>
      </w:r>
      <w:r>
        <w:fldChar w:fldCharType="begin"/>
      </w:r>
      <w:r>
        <w:instrText xml:space="preserve"> PAGEREF _Toc103272370 \h </w:instrText>
      </w:r>
      <w:r>
        <w:fldChar w:fldCharType="separate"/>
      </w:r>
      <w:r>
        <w:t>11</w:t>
      </w:r>
      <w:r>
        <w:fldChar w:fldCharType="end"/>
      </w:r>
    </w:p>
    <w:p w14:paraId="00745149" w14:textId="7D6C7251" w:rsidR="003212AD" w:rsidRDefault="003212AD">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Integrity</w:t>
      </w:r>
      <w:r w:rsidRPr="00AD18B1">
        <w:rPr>
          <w:bCs/>
        </w:rPr>
        <w:t xml:space="preserve"> for </w:t>
      </w:r>
      <w:r>
        <w:t>RAT</w:t>
      </w:r>
      <w:r w:rsidRPr="00AD18B1">
        <w:rPr>
          <w:bCs/>
        </w:rPr>
        <w:t>-Dependent Positioning Techniques</w:t>
      </w:r>
      <w:r>
        <w:tab/>
      </w:r>
      <w:r>
        <w:fldChar w:fldCharType="begin"/>
      </w:r>
      <w:r>
        <w:instrText xml:space="preserve"> PAGEREF _Toc103272371 \h </w:instrText>
      </w:r>
      <w:r>
        <w:fldChar w:fldCharType="separate"/>
      </w:r>
      <w:r>
        <w:t>11</w:t>
      </w:r>
      <w:r>
        <w:fldChar w:fldCharType="end"/>
      </w:r>
    </w:p>
    <w:p w14:paraId="095F17BE" w14:textId="19C9F629" w:rsidR="003212AD" w:rsidRDefault="003212AD">
      <w:pPr>
        <w:pStyle w:val="TOC3"/>
        <w:rPr>
          <w:rFonts w:asciiTheme="minorHAnsi" w:eastAsiaTheme="minorEastAsia" w:hAnsiTheme="minorHAnsi" w:cstheme="minorBidi"/>
          <w:sz w:val="22"/>
          <w:szCs w:val="22"/>
          <w:lang w:val="en-US"/>
        </w:rPr>
      </w:pPr>
      <w:r>
        <w:t>6.1.1</w:t>
      </w:r>
      <w:r>
        <w:rPr>
          <w:rFonts w:asciiTheme="minorHAnsi" w:eastAsiaTheme="minorEastAsia" w:hAnsiTheme="minorHAnsi" w:cstheme="minorBidi"/>
          <w:sz w:val="22"/>
          <w:szCs w:val="22"/>
          <w:lang w:val="en-US"/>
        </w:rPr>
        <w:tab/>
      </w:r>
      <w:r>
        <w:t>Identification of error sources</w:t>
      </w:r>
      <w:r>
        <w:tab/>
      </w:r>
      <w:r>
        <w:fldChar w:fldCharType="begin"/>
      </w:r>
      <w:r>
        <w:instrText xml:space="preserve"> PAGEREF _Toc103272372 \h </w:instrText>
      </w:r>
      <w:r>
        <w:fldChar w:fldCharType="separate"/>
      </w:r>
      <w:r>
        <w:t>11</w:t>
      </w:r>
      <w:r>
        <w:fldChar w:fldCharType="end"/>
      </w:r>
    </w:p>
    <w:p w14:paraId="201E8CAC" w14:textId="38A2E070" w:rsidR="003212AD" w:rsidRDefault="003212AD">
      <w:pPr>
        <w:pStyle w:val="TOC3"/>
        <w:rPr>
          <w:rFonts w:asciiTheme="minorHAnsi" w:eastAsiaTheme="minorEastAsia" w:hAnsiTheme="minorHAnsi" w:cstheme="minorBidi"/>
          <w:sz w:val="22"/>
          <w:szCs w:val="22"/>
          <w:lang w:val="en-US"/>
        </w:rPr>
      </w:pPr>
      <w:r>
        <w:t>6.1.2</w:t>
      </w:r>
      <w:r>
        <w:rPr>
          <w:rFonts w:asciiTheme="minorHAnsi" w:eastAsiaTheme="minorEastAsia" w:hAnsiTheme="minorHAnsi" w:cstheme="minorBidi"/>
          <w:sz w:val="22"/>
          <w:szCs w:val="22"/>
          <w:lang w:val="en-US"/>
        </w:rPr>
        <w:tab/>
      </w:r>
      <w:r>
        <w:t>Methodologies, procedures and signalling for determination of positioning integrity</w:t>
      </w:r>
      <w:r>
        <w:tab/>
      </w:r>
      <w:r>
        <w:fldChar w:fldCharType="begin"/>
      </w:r>
      <w:r>
        <w:instrText xml:space="preserve"> PAGEREF _Toc103272373 \h </w:instrText>
      </w:r>
      <w:r>
        <w:fldChar w:fldCharType="separate"/>
      </w:r>
      <w:r>
        <w:t>11</w:t>
      </w:r>
      <w:r>
        <w:fldChar w:fldCharType="end"/>
      </w:r>
    </w:p>
    <w:p w14:paraId="4F076DC0" w14:textId="7ACFCEA9" w:rsidR="003212AD" w:rsidRDefault="003212AD">
      <w:pPr>
        <w:pStyle w:val="TOC3"/>
        <w:rPr>
          <w:rFonts w:asciiTheme="minorHAnsi" w:eastAsiaTheme="minorEastAsia" w:hAnsiTheme="minorHAnsi" w:cstheme="minorBidi"/>
          <w:sz w:val="22"/>
          <w:szCs w:val="22"/>
          <w:lang w:val="en-US"/>
        </w:rPr>
      </w:pPr>
      <w:r>
        <w:t>6.1.3</w:t>
      </w:r>
      <w:r>
        <w:rPr>
          <w:rFonts w:asciiTheme="minorHAnsi" w:eastAsiaTheme="minorEastAsia" w:hAnsiTheme="minorHAnsi" w:cstheme="minorBidi"/>
          <w:sz w:val="22"/>
          <w:szCs w:val="22"/>
          <w:lang w:val="en-US"/>
        </w:rPr>
        <w:tab/>
      </w:r>
      <w:r>
        <w:t>Summary of Evaluation Results for Integrity for RAT-Dependent Positioning Techniques</w:t>
      </w:r>
      <w:r>
        <w:tab/>
      </w:r>
      <w:r>
        <w:fldChar w:fldCharType="begin"/>
      </w:r>
      <w:r>
        <w:instrText xml:space="preserve"> PAGEREF _Toc103272374 \h </w:instrText>
      </w:r>
      <w:r>
        <w:fldChar w:fldCharType="separate"/>
      </w:r>
      <w:r>
        <w:t>11</w:t>
      </w:r>
      <w:r>
        <w:fldChar w:fldCharType="end"/>
      </w:r>
    </w:p>
    <w:p w14:paraId="6B0A36FA" w14:textId="2116BBCE" w:rsidR="003212AD" w:rsidRDefault="003212AD">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 xml:space="preserve">PRS / SRS </w:t>
      </w:r>
      <w:r w:rsidRPr="00AD18B1">
        <w:rPr>
          <w:bCs/>
        </w:rPr>
        <w:t>Bandwidth Aggregation</w:t>
      </w:r>
      <w:r>
        <w:tab/>
      </w:r>
      <w:r>
        <w:fldChar w:fldCharType="begin"/>
      </w:r>
      <w:r>
        <w:instrText xml:space="preserve"> PAGEREF _Toc103272375 \h </w:instrText>
      </w:r>
      <w:r>
        <w:fldChar w:fldCharType="separate"/>
      </w:r>
      <w:r>
        <w:t>11</w:t>
      </w:r>
      <w:r>
        <w:fldChar w:fldCharType="end"/>
      </w:r>
    </w:p>
    <w:p w14:paraId="01EBFD46" w14:textId="3772145A" w:rsidR="003212AD" w:rsidRDefault="003212AD">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Potential Solutions Based on PRS / SRS Bandwidth Aggregation</w:t>
      </w:r>
      <w:r>
        <w:tab/>
      </w:r>
      <w:r>
        <w:fldChar w:fldCharType="begin"/>
      </w:r>
      <w:r>
        <w:instrText xml:space="preserve"> PAGEREF _Toc103272376 \h </w:instrText>
      </w:r>
      <w:r>
        <w:fldChar w:fldCharType="separate"/>
      </w:r>
      <w:r>
        <w:t>11</w:t>
      </w:r>
      <w:r>
        <w:fldChar w:fldCharType="end"/>
      </w:r>
    </w:p>
    <w:p w14:paraId="556021FF" w14:textId="6FC973AB" w:rsidR="003212AD" w:rsidRDefault="003212AD">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Summary of Evaluations for PRS/SRS Bandwidth Aggregation</w:t>
      </w:r>
      <w:r>
        <w:tab/>
      </w:r>
      <w:r>
        <w:fldChar w:fldCharType="begin"/>
      </w:r>
      <w:r>
        <w:instrText xml:space="preserve"> PAGEREF _Toc103272377 \h </w:instrText>
      </w:r>
      <w:r>
        <w:fldChar w:fldCharType="separate"/>
      </w:r>
      <w:r>
        <w:t>11</w:t>
      </w:r>
      <w:r>
        <w:fldChar w:fldCharType="end"/>
      </w:r>
    </w:p>
    <w:p w14:paraId="64051CFD" w14:textId="460A9C0A" w:rsidR="003212AD" w:rsidRDefault="003212AD">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Carrier Phase Measurements</w:t>
      </w:r>
      <w:r>
        <w:tab/>
      </w:r>
      <w:r>
        <w:fldChar w:fldCharType="begin"/>
      </w:r>
      <w:r>
        <w:instrText xml:space="preserve"> PAGEREF _Toc103272378 \h </w:instrText>
      </w:r>
      <w:r>
        <w:fldChar w:fldCharType="separate"/>
      </w:r>
      <w:r>
        <w:t>11</w:t>
      </w:r>
      <w:r>
        <w:fldChar w:fldCharType="end"/>
      </w:r>
    </w:p>
    <w:p w14:paraId="3335EF3A" w14:textId="257D05B1" w:rsidR="003212AD" w:rsidRDefault="003212AD">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Potential Solutions for NR Carrier Phase Positioning</w:t>
      </w:r>
      <w:r>
        <w:tab/>
      </w:r>
      <w:r>
        <w:fldChar w:fldCharType="begin"/>
      </w:r>
      <w:r>
        <w:instrText xml:space="preserve"> PAGEREF _Toc103272379 \h </w:instrText>
      </w:r>
      <w:r>
        <w:fldChar w:fldCharType="separate"/>
      </w:r>
      <w:r>
        <w:t>11</w:t>
      </w:r>
      <w:r>
        <w:fldChar w:fldCharType="end"/>
      </w:r>
    </w:p>
    <w:p w14:paraId="37274B54" w14:textId="606CCD72" w:rsidR="003212AD" w:rsidRDefault="003212AD">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Summary of Evaluations for NR Carrier Phase Positioning</w:t>
      </w:r>
      <w:r>
        <w:tab/>
      </w:r>
      <w:r>
        <w:fldChar w:fldCharType="begin"/>
      </w:r>
      <w:r>
        <w:instrText xml:space="preserve"> PAGEREF _Toc103272380 \h </w:instrText>
      </w:r>
      <w:r>
        <w:fldChar w:fldCharType="separate"/>
      </w:r>
      <w:r>
        <w:t>11</w:t>
      </w:r>
      <w:r>
        <w:fldChar w:fldCharType="end"/>
      </w:r>
    </w:p>
    <w:p w14:paraId="7981A563" w14:textId="263B4C6F" w:rsidR="003212AD" w:rsidRDefault="003212AD">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Low Power High Accuracy Positioning</w:t>
      </w:r>
      <w:r>
        <w:tab/>
      </w:r>
      <w:r>
        <w:fldChar w:fldCharType="begin"/>
      </w:r>
      <w:r>
        <w:instrText xml:space="preserve"> PAGEREF _Toc103272381 \h </w:instrText>
      </w:r>
      <w:r>
        <w:fldChar w:fldCharType="separate"/>
      </w:r>
      <w:r>
        <w:t>11</w:t>
      </w:r>
      <w:r>
        <w:fldChar w:fldCharType="end"/>
      </w:r>
    </w:p>
    <w:p w14:paraId="7DB2B8ED" w14:textId="30A6605F" w:rsidR="003212AD" w:rsidRDefault="003212AD">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Target use cases and requirements for Low Power High Accuracy Positioning</w:t>
      </w:r>
      <w:r>
        <w:tab/>
      </w:r>
      <w:r>
        <w:fldChar w:fldCharType="begin"/>
      </w:r>
      <w:r>
        <w:instrText xml:space="preserve"> PAGEREF _Toc103272382 \h </w:instrText>
      </w:r>
      <w:r>
        <w:fldChar w:fldCharType="separate"/>
      </w:r>
      <w:r>
        <w:t>11</w:t>
      </w:r>
      <w:r>
        <w:fldChar w:fldCharType="end"/>
      </w:r>
    </w:p>
    <w:p w14:paraId="4C6D66F0" w14:textId="1D81E137" w:rsidR="003212AD" w:rsidRDefault="003212AD">
      <w:pPr>
        <w:pStyle w:val="TOC3"/>
        <w:rPr>
          <w:rFonts w:asciiTheme="minorHAnsi" w:eastAsiaTheme="minorEastAsia" w:hAnsiTheme="minorHAnsi" w:cstheme="minorBidi"/>
          <w:sz w:val="22"/>
          <w:szCs w:val="22"/>
          <w:lang w:val="en-US"/>
        </w:rPr>
      </w:pPr>
      <w:r>
        <w:t>6.4.2</w:t>
      </w:r>
      <w:r>
        <w:rPr>
          <w:rFonts w:asciiTheme="minorHAnsi" w:eastAsiaTheme="minorEastAsia" w:hAnsiTheme="minorHAnsi" w:cstheme="minorBidi"/>
          <w:sz w:val="22"/>
          <w:szCs w:val="22"/>
          <w:lang w:val="en-US"/>
        </w:rPr>
        <w:tab/>
      </w:r>
      <w:r>
        <w:t>Summary of Evaluations for Low Power High Accuracy Positioning</w:t>
      </w:r>
      <w:r>
        <w:tab/>
      </w:r>
      <w:r>
        <w:fldChar w:fldCharType="begin"/>
      </w:r>
      <w:r>
        <w:instrText xml:space="preserve"> PAGEREF _Toc103272383 \h </w:instrText>
      </w:r>
      <w:r>
        <w:fldChar w:fldCharType="separate"/>
      </w:r>
      <w:r>
        <w:t>11</w:t>
      </w:r>
      <w:r>
        <w:fldChar w:fldCharType="end"/>
      </w:r>
    </w:p>
    <w:p w14:paraId="1C12F55C" w14:textId="7B1FE690" w:rsidR="003212AD" w:rsidRDefault="003212AD">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Positioning of UEs with Reduced Capabilities</w:t>
      </w:r>
      <w:r>
        <w:tab/>
      </w:r>
      <w:r>
        <w:fldChar w:fldCharType="begin"/>
      </w:r>
      <w:r>
        <w:instrText xml:space="preserve"> PAGEREF _Toc103272384 \h </w:instrText>
      </w:r>
      <w:r>
        <w:fldChar w:fldCharType="separate"/>
      </w:r>
      <w:r>
        <w:t>11</w:t>
      </w:r>
      <w:r>
        <w:fldChar w:fldCharType="end"/>
      </w:r>
    </w:p>
    <w:p w14:paraId="1E5B7AAE" w14:textId="013BAB44" w:rsidR="003212AD" w:rsidRDefault="003212AD">
      <w:pPr>
        <w:pStyle w:val="TOC3"/>
        <w:rPr>
          <w:rFonts w:asciiTheme="minorHAnsi" w:eastAsiaTheme="minorEastAsia" w:hAnsiTheme="minorHAnsi" w:cstheme="minorBidi"/>
          <w:sz w:val="22"/>
          <w:szCs w:val="22"/>
          <w:lang w:val="en-US"/>
        </w:rPr>
      </w:pPr>
      <w:r>
        <w:t>6.5.1</w:t>
      </w:r>
      <w:r>
        <w:rPr>
          <w:rFonts w:asciiTheme="minorHAnsi" w:eastAsiaTheme="minorEastAsia" w:hAnsiTheme="minorHAnsi" w:cstheme="minorBidi"/>
          <w:sz w:val="22"/>
          <w:szCs w:val="22"/>
          <w:lang w:val="en-US"/>
        </w:rPr>
        <w:tab/>
      </w:r>
      <w:r>
        <w:t>Potential Solutions for Positioning for RedCap UEs</w:t>
      </w:r>
      <w:r>
        <w:tab/>
      </w:r>
      <w:r>
        <w:fldChar w:fldCharType="begin"/>
      </w:r>
      <w:r>
        <w:instrText xml:space="preserve"> PAGEREF _Toc103272385 \h </w:instrText>
      </w:r>
      <w:r>
        <w:fldChar w:fldCharType="separate"/>
      </w:r>
      <w:r>
        <w:t>11</w:t>
      </w:r>
      <w:r>
        <w:fldChar w:fldCharType="end"/>
      </w:r>
    </w:p>
    <w:p w14:paraId="367E17CA" w14:textId="66217892" w:rsidR="003212AD" w:rsidRDefault="003212AD">
      <w:pPr>
        <w:pStyle w:val="TOC3"/>
        <w:rPr>
          <w:rFonts w:asciiTheme="minorHAnsi" w:eastAsiaTheme="minorEastAsia" w:hAnsiTheme="minorHAnsi" w:cstheme="minorBidi"/>
          <w:sz w:val="22"/>
          <w:szCs w:val="22"/>
          <w:lang w:val="en-US"/>
        </w:rPr>
      </w:pPr>
      <w:r>
        <w:t>6.5.2</w:t>
      </w:r>
      <w:r>
        <w:rPr>
          <w:rFonts w:asciiTheme="minorHAnsi" w:eastAsiaTheme="minorEastAsia" w:hAnsiTheme="minorHAnsi" w:cstheme="minorBidi"/>
          <w:sz w:val="22"/>
          <w:szCs w:val="22"/>
          <w:lang w:val="en-US"/>
        </w:rPr>
        <w:tab/>
      </w:r>
      <w:r>
        <w:t>Summary of Evaluations for Positioning for RedCap UEs</w:t>
      </w:r>
      <w:r>
        <w:tab/>
      </w:r>
      <w:r>
        <w:fldChar w:fldCharType="begin"/>
      </w:r>
      <w:r>
        <w:instrText xml:space="preserve"> PAGEREF _Toc103272386 \h </w:instrText>
      </w:r>
      <w:r>
        <w:fldChar w:fldCharType="separate"/>
      </w:r>
      <w:r>
        <w:t>11</w:t>
      </w:r>
      <w:r>
        <w:fldChar w:fldCharType="end"/>
      </w:r>
    </w:p>
    <w:p w14:paraId="1E636B2A" w14:textId="293EA099" w:rsidR="003212AD" w:rsidRDefault="003212AD">
      <w:pPr>
        <w:pStyle w:val="TOC1"/>
        <w:rPr>
          <w:rFonts w:asciiTheme="minorHAnsi" w:eastAsiaTheme="minorEastAsia" w:hAnsiTheme="minorHAnsi" w:cstheme="minorBidi"/>
          <w:szCs w:val="22"/>
          <w:lang w:val="en-US"/>
        </w:rPr>
      </w:pPr>
      <w:r>
        <w:lastRenderedPageBreak/>
        <w:t>7</w:t>
      </w:r>
      <w:r>
        <w:rPr>
          <w:rFonts w:asciiTheme="minorHAnsi" w:eastAsiaTheme="minorEastAsia" w:hAnsiTheme="minorHAnsi" w:cstheme="minorBidi"/>
          <w:szCs w:val="22"/>
          <w:lang w:val="en-US"/>
        </w:rPr>
        <w:tab/>
      </w:r>
      <w:r>
        <w:t>Conclusions</w:t>
      </w:r>
      <w:r>
        <w:tab/>
      </w:r>
      <w:r>
        <w:fldChar w:fldCharType="begin"/>
      </w:r>
      <w:r>
        <w:instrText xml:space="preserve"> PAGEREF _Toc103272387 \h </w:instrText>
      </w:r>
      <w:r>
        <w:fldChar w:fldCharType="separate"/>
      </w:r>
      <w:r>
        <w:t>12</w:t>
      </w:r>
      <w:r>
        <w:fldChar w:fldCharType="end"/>
      </w:r>
    </w:p>
    <w:p w14:paraId="6712E85F" w14:textId="54D453F0" w:rsidR="003212AD" w:rsidRDefault="003212AD">
      <w:pPr>
        <w:pStyle w:val="TOC9"/>
        <w:rPr>
          <w:rFonts w:asciiTheme="minorHAnsi" w:eastAsiaTheme="minorEastAsia" w:hAnsiTheme="minorHAnsi" w:cstheme="minorBidi"/>
          <w:b w:val="0"/>
          <w:szCs w:val="22"/>
          <w:lang w:val="en-US"/>
        </w:rPr>
      </w:pPr>
      <w:r>
        <w:t>Annex A.1: Evaluation Methodology for Sidelink Positioning</w:t>
      </w:r>
      <w:r>
        <w:tab/>
      </w:r>
      <w:r>
        <w:fldChar w:fldCharType="begin"/>
      </w:r>
      <w:r>
        <w:instrText xml:space="preserve"> PAGEREF _Toc103272388 \h </w:instrText>
      </w:r>
      <w:r>
        <w:fldChar w:fldCharType="separate"/>
      </w:r>
      <w:r>
        <w:t>12</w:t>
      </w:r>
      <w:r>
        <w:fldChar w:fldCharType="end"/>
      </w:r>
    </w:p>
    <w:p w14:paraId="5B69749A" w14:textId="56710CA6" w:rsidR="003212AD" w:rsidRDefault="003212AD">
      <w:pPr>
        <w:pStyle w:val="TOC9"/>
        <w:rPr>
          <w:rFonts w:asciiTheme="minorHAnsi" w:eastAsiaTheme="minorEastAsia" w:hAnsiTheme="minorHAnsi" w:cstheme="minorBidi"/>
          <w:b w:val="0"/>
          <w:szCs w:val="22"/>
          <w:lang w:val="en-US"/>
        </w:rPr>
      </w:pPr>
      <w:r>
        <w:t>Annex A.2: Evaluation Methodology for PRS/SRS Bandwidth Aggregation</w:t>
      </w:r>
      <w:r>
        <w:tab/>
      </w:r>
      <w:r>
        <w:fldChar w:fldCharType="begin"/>
      </w:r>
      <w:r>
        <w:instrText xml:space="preserve"> PAGEREF _Toc103272389 \h </w:instrText>
      </w:r>
      <w:r>
        <w:fldChar w:fldCharType="separate"/>
      </w:r>
      <w:r>
        <w:t>12</w:t>
      </w:r>
      <w:r>
        <w:fldChar w:fldCharType="end"/>
      </w:r>
    </w:p>
    <w:p w14:paraId="77AB2DF4" w14:textId="2C00E04B" w:rsidR="003212AD" w:rsidRDefault="003212AD">
      <w:pPr>
        <w:pStyle w:val="TOC9"/>
        <w:rPr>
          <w:rFonts w:asciiTheme="minorHAnsi" w:eastAsiaTheme="minorEastAsia" w:hAnsiTheme="minorHAnsi" w:cstheme="minorBidi"/>
          <w:b w:val="0"/>
          <w:szCs w:val="22"/>
          <w:lang w:val="en-US"/>
        </w:rPr>
      </w:pPr>
      <w:r>
        <w:t>Annex A.3: Evaluation Methodology for NR Carrier Phase Positioning</w:t>
      </w:r>
      <w:r>
        <w:tab/>
      </w:r>
      <w:r>
        <w:fldChar w:fldCharType="begin"/>
      </w:r>
      <w:r>
        <w:instrText xml:space="preserve"> PAGEREF _Toc103272390 \h </w:instrText>
      </w:r>
      <w:r>
        <w:fldChar w:fldCharType="separate"/>
      </w:r>
      <w:r>
        <w:t>12</w:t>
      </w:r>
      <w:r>
        <w:fldChar w:fldCharType="end"/>
      </w:r>
    </w:p>
    <w:p w14:paraId="7D0EED10" w14:textId="2F9CBAE5" w:rsidR="003212AD" w:rsidRDefault="003212AD">
      <w:pPr>
        <w:pStyle w:val="TOC9"/>
        <w:rPr>
          <w:rFonts w:asciiTheme="minorHAnsi" w:eastAsiaTheme="minorEastAsia" w:hAnsiTheme="minorHAnsi" w:cstheme="minorBidi"/>
          <w:b w:val="0"/>
          <w:szCs w:val="22"/>
          <w:lang w:val="en-US"/>
        </w:rPr>
      </w:pPr>
      <w:r>
        <w:t>Annex A.4: Evaluation Methodology for Low Power High Accuracy Positioning</w:t>
      </w:r>
      <w:r>
        <w:tab/>
      </w:r>
      <w:r>
        <w:fldChar w:fldCharType="begin"/>
      </w:r>
      <w:r>
        <w:instrText xml:space="preserve"> PAGEREF _Toc103272391 \h </w:instrText>
      </w:r>
      <w:r>
        <w:fldChar w:fldCharType="separate"/>
      </w:r>
      <w:r>
        <w:t>12</w:t>
      </w:r>
      <w:r>
        <w:fldChar w:fldCharType="end"/>
      </w:r>
    </w:p>
    <w:p w14:paraId="40A96FBB" w14:textId="1321B9D9" w:rsidR="003212AD" w:rsidRDefault="003212AD">
      <w:pPr>
        <w:pStyle w:val="TOC9"/>
        <w:rPr>
          <w:rFonts w:asciiTheme="minorHAnsi" w:eastAsiaTheme="minorEastAsia" w:hAnsiTheme="minorHAnsi" w:cstheme="minorBidi"/>
          <w:b w:val="0"/>
          <w:szCs w:val="22"/>
          <w:lang w:val="en-US"/>
        </w:rPr>
      </w:pPr>
      <w:r>
        <w:t>Annex A.5: Evaluation Methodology for Positioning for RedCap UEs</w:t>
      </w:r>
      <w:r>
        <w:tab/>
      </w:r>
      <w:r>
        <w:fldChar w:fldCharType="begin"/>
      </w:r>
      <w:r>
        <w:instrText xml:space="preserve"> PAGEREF _Toc103272392 \h </w:instrText>
      </w:r>
      <w:r>
        <w:fldChar w:fldCharType="separate"/>
      </w:r>
      <w:r>
        <w:t>12</w:t>
      </w:r>
      <w:r>
        <w:fldChar w:fldCharType="end"/>
      </w:r>
    </w:p>
    <w:p w14:paraId="3F302895" w14:textId="697DF65F" w:rsidR="003212AD" w:rsidRDefault="003212AD">
      <w:pPr>
        <w:pStyle w:val="TOC9"/>
        <w:rPr>
          <w:rFonts w:asciiTheme="minorHAnsi" w:eastAsiaTheme="minorEastAsia" w:hAnsiTheme="minorHAnsi" w:cstheme="minorBidi"/>
          <w:b w:val="0"/>
          <w:szCs w:val="22"/>
          <w:lang w:val="en-US"/>
        </w:rPr>
      </w:pPr>
      <w:r>
        <w:t>Annex B.1: Evaluation Results for Sidelink Positioning</w:t>
      </w:r>
      <w:r>
        <w:tab/>
      </w:r>
      <w:r>
        <w:fldChar w:fldCharType="begin"/>
      </w:r>
      <w:r>
        <w:instrText xml:space="preserve"> PAGEREF _Toc103272393 \h </w:instrText>
      </w:r>
      <w:r>
        <w:fldChar w:fldCharType="separate"/>
      </w:r>
      <w:r>
        <w:t>12</w:t>
      </w:r>
      <w:r>
        <w:fldChar w:fldCharType="end"/>
      </w:r>
    </w:p>
    <w:p w14:paraId="3591B931" w14:textId="01088DD9" w:rsidR="003212AD" w:rsidRDefault="003212AD">
      <w:pPr>
        <w:pStyle w:val="TOC9"/>
        <w:rPr>
          <w:rFonts w:asciiTheme="minorHAnsi" w:eastAsiaTheme="minorEastAsia" w:hAnsiTheme="minorHAnsi" w:cstheme="minorBidi"/>
          <w:b w:val="0"/>
          <w:szCs w:val="22"/>
          <w:lang w:val="en-US"/>
        </w:rPr>
      </w:pPr>
      <w:r>
        <w:t>Annex B.2: Evaluation Results for Integrity for RAT-Dependent Positioning Techniques</w:t>
      </w:r>
      <w:r>
        <w:tab/>
      </w:r>
      <w:r>
        <w:fldChar w:fldCharType="begin"/>
      </w:r>
      <w:r>
        <w:instrText xml:space="preserve"> PAGEREF _Toc103272394 \h </w:instrText>
      </w:r>
      <w:r>
        <w:fldChar w:fldCharType="separate"/>
      </w:r>
      <w:r>
        <w:t>12</w:t>
      </w:r>
      <w:r>
        <w:fldChar w:fldCharType="end"/>
      </w:r>
    </w:p>
    <w:p w14:paraId="327A5735" w14:textId="4E123ACD" w:rsidR="003212AD" w:rsidRDefault="003212AD">
      <w:pPr>
        <w:pStyle w:val="TOC9"/>
        <w:rPr>
          <w:rFonts w:asciiTheme="minorHAnsi" w:eastAsiaTheme="minorEastAsia" w:hAnsiTheme="minorHAnsi" w:cstheme="minorBidi"/>
          <w:b w:val="0"/>
          <w:szCs w:val="22"/>
          <w:lang w:val="en-US"/>
        </w:rPr>
      </w:pPr>
      <w:r>
        <w:t>Annex B.3: Evaluation Results for PRS/SRS Bandwidth Aggregation</w:t>
      </w:r>
      <w:r>
        <w:tab/>
      </w:r>
      <w:r>
        <w:fldChar w:fldCharType="begin"/>
      </w:r>
      <w:r>
        <w:instrText xml:space="preserve"> PAGEREF _Toc103272395 \h </w:instrText>
      </w:r>
      <w:r>
        <w:fldChar w:fldCharType="separate"/>
      </w:r>
      <w:r>
        <w:t>12</w:t>
      </w:r>
      <w:r>
        <w:fldChar w:fldCharType="end"/>
      </w:r>
    </w:p>
    <w:p w14:paraId="1A704DE5" w14:textId="34ADC28A" w:rsidR="003212AD" w:rsidRDefault="003212AD">
      <w:pPr>
        <w:pStyle w:val="TOC9"/>
        <w:rPr>
          <w:rFonts w:asciiTheme="minorHAnsi" w:eastAsiaTheme="minorEastAsia" w:hAnsiTheme="minorHAnsi" w:cstheme="minorBidi"/>
          <w:b w:val="0"/>
          <w:szCs w:val="22"/>
          <w:lang w:val="en-US"/>
        </w:rPr>
      </w:pPr>
      <w:r>
        <w:t>Annex B.4: Evaluation Results for NR Carrier Phase Positioning</w:t>
      </w:r>
      <w:r>
        <w:tab/>
      </w:r>
      <w:r>
        <w:fldChar w:fldCharType="begin"/>
      </w:r>
      <w:r>
        <w:instrText xml:space="preserve"> PAGEREF _Toc103272396 \h </w:instrText>
      </w:r>
      <w:r>
        <w:fldChar w:fldCharType="separate"/>
      </w:r>
      <w:r>
        <w:t>13</w:t>
      </w:r>
      <w:r>
        <w:fldChar w:fldCharType="end"/>
      </w:r>
    </w:p>
    <w:p w14:paraId="61690229" w14:textId="51935970" w:rsidR="003212AD" w:rsidRDefault="003212AD">
      <w:pPr>
        <w:pStyle w:val="TOC9"/>
        <w:rPr>
          <w:rFonts w:asciiTheme="minorHAnsi" w:eastAsiaTheme="minorEastAsia" w:hAnsiTheme="minorHAnsi" w:cstheme="minorBidi"/>
          <w:b w:val="0"/>
          <w:szCs w:val="22"/>
          <w:lang w:val="en-US"/>
        </w:rPr>
      </w:pPr>
      <w:r>
        <w:t>Annex B.5: Evaluation Results for Low Power High Accuracy Positioning</w:t>
      </w:r>
      <w:r>
        <w:tab/>
      </w:r>
      <w:r>
        <w:fldChar w:fldCharType="begin"/>
      </w:r>
      <w:r>
        <w:instrText xml:space="preserve"> PAGEREF _Toc103272397 \h </w:instrText>
      </w:r>
      <w:r>
        <w:fldChar w:fldCharType="separate"/>
      </w:r>
      <w:r>
        <w:t>13</w:t>
      </w:r>
      <w:r>
        <w:fldChar w:fldCharType="end"/>
      </w:r>
    </w:p>
    <w:p w14:paraId="1484D309" w14:textId="70E85324" w:rsidR="003212AD" w:rsidRDefault="003212AD">
      <w:pPr>
        <w:pStyle w:val="TOC9"/>
        <w:rPr>
          <w:rFonts w:asciiTheme="minorHAnsi" w:eastAsiaTheme="minorEastAsia" w:hAnsiTheme="minorHAnsi" w:cstheme="minorBidi"/>
          <w:b w:val="0"/>
          <w:szCs w:val="22"/>
          <w:lang w:val="en-US"/>
        </w:rPr>
      </w:pPr>
      <w:r>
        <w:t>Annex B.6: Evaluation Results for Positioning for RedCap UEs</w:t>
      </w:r>
      <w:r>
        <w:tab/>
      </w:r>
      <w:r>
        <w:fldChar w:fldCharType="begin"/>
      </w:r>
      <w:r>
        <w:instrText xml:space="preserve"> PAGEREF _Toc103272398 \h </w:instrText>
      </w:r>
      <w:r>
        <w:fldChar w:fldCharType="separate"/>
      </w:r>
      <w:r>
        <w:t>13</w:t>
      </w:r>
      <w:r>
        <w:fldChar w:fldCharType="end"/>
      </w:r>
    </w:p>
    <w:p w14:paraId="46A0C893" w14:textId="454DD78E" w:rsidR="003212AD" w:rsidRDefault="003212AD">
      <w:pPr>
        <w:pStyle w:val="TOC9"/>
        <w:rPr>
          <w:rFonts w:asciiTheme="minorHAnsi" w:eastAsiaTheme="minorEastAsia" w:hAnsiTheme="minorHAnsi" w:cstheme="minorBidi"/>
          <w:b w:val="0"/>
          <w:szCs w:val="22"/>
          <w:lang w:val="en-US"/>
        </w:rPr>
      </w:pPr>
      <w:r>
        <w:t>Annex X: Change history</w:t>
      </w:r>
      <w:r>
        <w:tab/>
      </w:r>
      <w:r>
        <w:fldChar w:fldCharType="begin"/>
      </w:r>
      <w:r>
        <w:instrText xml:space="preserve"> PAGEREF _Toc103272399 \h </w:instrText>
      </w:r>
      <w:r>
        <w:fldChar w:fldCharType="separate"/>
      </w:r>
      <w:r>
        <w:t>13</w:t>
      </w:r>
      <w:r>
        <w:fldChar w:fldCharType="end"/>
      </w:r>
    </w:p>
    <w:p w14:paraId="0B9E3498" w14:textId="213B941C" w:rsidR="00080512" w:rsidRPr="004D3578" w:rsidRDefault="004D3578">
      <w:r w:rsidRPr="004D3578">
        <w:rPr>
          <w:noProof/>
          <w:sz w:val="22"/>
        </w:rPr>
        <w:fldChar w:fldCharType="end"/>
      </w:r>
    </w:p>
    <w:p w14:paraId="03993004" w14:textId="270AED27" w:rsidR="00080512" w:rsidRDefault="00080512">
      <w:pPr>
        <w:pStyle w:val="Heading1"/>
      </w:pPr>
      <w:r w:rsidRPr="004D3578">
        <w:br w:type="page"/>
      </w:r>
      <w:bookmarkStart w:id="14" w:name="_Toc103272354"/>
      <w:bookmarkStart w:id="15" w:name="_Hlk101406644"/>
      <w:r w:rsidR="009416BC">
        <w:lastRenderedPageBreak/>
        <w:t>Foreword</w:t>
      </w:r>
      <w:bookmarkStart w:id="16" w:name="foreword"/>
      <w:bookmarkEnd w:id="14"/>
      <w:bookmarkEnd w:id="16"/>
    </w:p>
    <w:p w14:paraId="2511FBFA" w14:textId="74367573" w:rsidR="00080512" w:rsidRPr="004D3578" w:rsidRDefault="00080512">
      <w:r w:rsidRPr="004D3578">
        <w:t xml:space="preserve">This Technical </w:t>
      </w:r>
      <w:bookmarkStart w:id="17" w:name="spectype3"/>
      <w:bookmarkEnd w:id="15"/>
      <w:r w:rsidR="00602AEA" w:rsidRPr="004075B6">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Default="00647114" w:rsidP="00A27486">
      <w:r>
        <w:t>The constructions "</w:t>
      </w:r>
      <w:proofErr w:type="gramStart"/>
      <w:r>
        <w:t>is</w:t>
      </w:r>
      <w:proofErr w:type="gramEnd"/>
      <w:r>
        <w:t>" and "is not" do not indicate requirements.</w:t>
      </w:r>
    </w:p>
    <w:p w14:paraId="340E61DC" w14:textId="77777777" w:rsidR="00D31CC5" w:rsidRDefault="00D31CC5" w:rsidP="00A27486"/>
    <w:p w14:paraId="1C630C70" w14:textId="77777777" w:rsidR="00D31CC5" w:rsidRDefault="00D31CC5" w:rsidP="00A27486"/>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03272355"/>
      <w:bookmarkEnd w:id="19"/>
      <w:r w:rsidRPr="004D3578">
        <w:lastRenderedPageBreak/>
        <w:t>1</w:t>
      </w:r>
      <w:r w:rsidRPr="004D3578">
        <w:tab/>
        <w:t>Scope</w:t>
      </w:r>
      <w:bookmarkEnd w:id="20"/>
    </w:p>
    <w:p w14:paraId="57144617" w14:textId="057B0ACB" w:rsidR="000822FC" w:rsidRDefault="0019227F" w:rsidP="000822FC">
      <w:r w:rsidRPr="004935C6">
        <w:t xml:space="preserve">The present document captures the findings of the study item "Study on </w:t>
      </w:r>
      <w:r w:rsidRPr="003963EA">
        <w:t>Expanded and Improved NR Positioning</w:t>
      </w:r>
      <w:r w:rsidRPr="004935C6">
        <w:t>" [</w:t>
      </w:r>
      <w:r>
        <w:t>7</w:t>
      </w:r>
      <w:r w:rsidRPr="004935C6">
        <w:t xml:space="preserve">]. The purpose of this technical report is to document the requirements, additional scenarios, </w:t>
      </w:r>
      <w:proofErr w:type="gramStart"/>
      <w:r w:rsidRPr="004935C6">
        <w:t>evaluations</w:t>
      </w:r>
      <w:proofErr w:type="gramEnd"/>
      <w:r w:rsidRPr="004935C6">
        <w:t xml:space="preserve"> and technical proposals treated during the study and provide a way forward toward </w:t>
      </w:r>
      <w:r w:rsidR="00DF1256">
        <w:t xml:space="preserve">normative work on </w:t>
      </w:r>
      <w:r>
        <w:t xml:space="preserve">expanded </w:t>
      </w:r>
      <w:r w:rsidRPr="004935C6">
        <w:t>enhancements to NR positioning in TSG RAN WGs.</w:t>
      </w:r>
    </w:p>
    <w:p w14:paraId="794720D9" w14:textId="77777777" w:rsidR="00080512" w:rsidRPr="004D3578" w:rsidRDefault="00080512">
      <w:pPr>
        <w:pStyle w:val="Heading1"/>
      </w:pPr>
      <w:bookmarkStart w:id="21" w:name="references"/>
      <w:bookmarkStart w:id="22" w:name="_Toc103272356"/>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F024B6F" w14:textId="77777777" w:rsidR="008771D4" w:rsidRDefault="00EC4A25" w:rsidP="00EC4A25">
      <w:pPr>
        <w:pStyle w:val="EX"/>
      </w:pPr>
      <w:r w:rsidRPr="004D3578">
        <w:t>[1]</w:t>
      </w:r>
      <w:r w:rsidRPr="004D3578">
        <w:tab/>
      </w:r>
      <w:r w:rsidR="008771D4" w:rsidRPr="009476C7">
        <w:t>3GPP</w:t>
      </w:r>
      <w:r w:rsidR="008771D4">
        <w:t xml:space="preserve"> </w:t>
      </w:r>
      <w:r w:rsidR="008771D4" w:rsidRPr="009476C7">
        <w:t>TR</w:t>
      </w:r>
      <w:r w:rsidR="008771D4">
        <w:t xml:space="preserve"> </w:t>
      </w:r>
      <w:r w:rsidR="008771D4" w:rsidRPr="009476C7">
        <w:t>21.905: "Vocabulary for 3GPP Specifications".</w:t>
      </w:r>
    </w:p>
    <w:p w14:paraId="6DDBEC68" w14:textId="241FBB8F" w:rsidR="00EC4A25" w:rsidRPr="004D3578" w:rsidRDefault="008771D4" w:rsidP="00EC4A25">
      <w:pPr>
        <w:pStyle w:val="EX"/>
      </w:pPr>
      <w:r>
        <w:t>[2</w:t>
      </w:r>
      <w:r w:rsidR="0053220A">
        <w:t>]</w:t>
      </w:r>
      <w:r w:rsidR="0053220A">
        <w:tab/>
      </w:r>
      <w:r w:rsidR="00EC4A25" w:rsidRPr="004D3578">
        <w:t>GPP</w:t>
      </w:r>
      <w:r w:rsidR="000822FC">
        <w:t xml:space="preserve"> </w:t>
      </w:r>
      <w:r w:rsidR="00EC4A25" w:rsidRPr="004D3578">
        <w:t>TR</w:t>
      </w:r>
      <w:r w:rsidR="000822FC">
        <w:t xml:space="preserve"> 38</w:t>
      </w:r>
      <w:r w:rsidR="00EC4A25" w:rsidRPr="004D3578">
        <w:t>.</w:t>
      </w:r>
      <w:r w:rsidR="000822FC">
        <w:t>857</w:t>
      </w:r>
      <w:r w:rsidR="00EC4A25" w:rsidRPr="004D3578">
        <w:t>: "</w:t>
      </w:r>
      <w:r w:rsidR="005B4F7D">
        <w:t xml:space="preserve">Study on </w:t>
      </w:r>
      <w:r w:rsidR="000822FC">
        <w:t xml:space="preserve">NR </w:t>
      </w:r>
      <w:r w:rsidR="005B4F7D">
        <w:t>p</w:t>
      </w:r>
      <w:r w:rsidR="000822FC">
        <w:t xml:space="preserve">ositioning </w:t>
      </w:r>
      <w:r w:rsidR="005B4F7D">
        <w:t>e</w:t>
      </w:r>
      <w:r w:rsidR="000822FC">
        <w:t>nhancements</w:t>
      </w:r>
      <w:r w:rsidR="00EC4A25" w:rsidRPr="004D3578">
        <w:t>".</w:t>
      </w:r>
    </w:p>
    <w:p w14:paraId="4CAD3FBD" w14:textId="706B197D" w:rsidR="000822FC" w:rsidRDefault="000822FC" w:rsidP="000822FC">
      <w:pPr>
        <w:pStyle w:val="EX"/>
      </w:pPr>
      <w:r w:rsidRPr="004D3578">
        <w:t>[</w:t>
      </w:r>
      <w:r w:rsidR="0053220A">
        <w:t>3</w:t>
      </w:r>
      <w:r w:rsidRPr="004D3578">
        <w:t>]</w:t>
      </w:r>
      <w:r w:rsidRPr="004D3578">
        <w:tab/>
        <w:t>3GPP</w:t>
      </w:r>
      <w:r>
        <w:t xml:space="preserve"> </w:t>
      </w:r>
      <w:r w:rsidRPr="004D3578">
        <w:t>TR</w:t>
      </w:r>
      <w:r>
        <w:t xml:space="preserve"> 38</w:t>
      </w:r>
      <w:r w:rsidRPr="004D3578">
        <w:t>.</w:t>
      </w:r>
      <w:r w:rsidR="005B4F7D">
        <w:t>845</w:t>
      </w:r>
      <w:r w:rsidRPr="004D3578">
        <w:t xml:space="preserve">: </w:t>
      </w:r>
      <w:r w:rsidR="005B4F7D">
        <w:t>"Study on scenarios and requirements of in-coverage, partial coverage, and out-of-coverage NR positioning use cases</w:t>
      </w:r>
      <w:r w:rsidRPr="004D3578">
        <w:t>".</w:t>
      </w:r>
    </w:p>
    <w:p w14:paraId="6C700419" w14:textId="57BDC79F" w:rsidR="0002139E" w:rsidRDefault="0002139E" w:rsidP="000822FC">
      <w:pPr>
        <w:pStyle w:val="EX"/>
      </w:pPr>
      <w:r>
        <w:t>[</w:t>
      </w:r>
      <w:r w:rsidR="0053220A">
        <w:t>4</w:t>
      </w:r>
      <w:r>
        <w:t>]</w:t>
      </w:r>
      <w:r>
        <w:tab/>
        <w:t xml:space="preserve">3GPP TS 22.261: </w:t>
      </w:r>
      <w:r w:rsidRPr="004D3578">
        <w:t>"</w:t>
      </w:r>
      <w:r w:rsidRPr="00BB7674">
        <w:t>Service requirements for the 5G system</w:t>
      </w:r>
      <w:r w:rsidRPr="004D3578">
        <w:t>"</w:t>
      </w:r>
      <w:r>
        <w:t>.</w:t>
      </w:r>
    </w:p>
    <w:p w14:paraId="7879BF60" w14:textId="269FF84E" w:rsidR="005B4F7D" w:rsidRDefault="005B4F7D" w:rsidP="000822FC">
      <w:pPr>
        <w:pStyle w:val="EX"/>
      </w:pPr>
      <w:r w:rsidRPr="004D3578">
        <w:t>[</w:t>
      </w:r>
      <w:r w:rsidR="0053220A">
        <w:t>5</w:t>
      </w:r>
      <w:r w:rsidRPr="004D3578">
        <w:t>]</w:t>
      </w:r>
      <w:r w:rsidRPr="004D3578">
        <w:tab/>
      </w:r>
      <w:r>
        <w:t>3GPP TR 22.855: "Study on ranging-based services</w:t>
      </w:r>
      <w:r w:rsidR="0002139E" w:rsidRPr="004D3578">
        <w:t>"</w:t>
      </w:r>
      <w:r>
        <w:t>.</w:t>
      </w:r>
    </w:p>
    <w:p w14:paraId="02DF774C" w14:textId="62057E22" w:rsidR="00A00A63" w:rsidRPr="005C2D54" w:rsidRDefault="00A00A63" w:rsidP="00BB7674">
      <w:pPr>
        <w:pStyle w:val="EX"/>
      </w:pPr>
      <w:r>
        <w:t>[</w:t>
      </w:r>
      <w:r w:rsidR="0053220A">
        <w:t>6</w:t>
      </w:r>
      <w:r>
        <w:t>]</w:t>
      </w:r>
      <w:r>
        <w:tab/>
        <w:t xml:space="preserve">3GPP TS 22.104: </w:t>
      </w:r>
      <w:r w:rsidR="005C2D54" w:rsidRPr="009476C7">
        <w:t>"</w:t>
      </w:r>
      <w:r w:rsidR="005C2D54" w:rsidRPr="004075B6">
        <w:t>Service requirements for cyber-physical control applications in vertical domains</w:t>
      </w:r>
      <w:r w:rsidR="005C2D54" w:rsidRPr="009476C7">
        <w:t>".</w:t>
      </w:r>
    </w:p>
    <w:p w14:paraId="14258D1B" w14:textId="5F524FCB" w:rsidR="003963EA" w:rsidRDefault="003963EA" w:rsidP="009E56F1">
      <w:pPr>
        <w:pStyle w:val="EX"/>
      </w:pPr>
      <w:r>
        <w:t>[7]</w:t>
      </w:r>
      <w:r>
        <w:tab/>
      </w:r>
      <w:r w:rsidR="009E56F1">
        <w:t>RP-213588: “New SID on Study on expanded and improved NR positioning”.</w:t>
      </w:r>
    </w:p>
    <w:p w14:paraId="598166F6" w14:textId="77777777" w:rsidR="00BB7674" w:rsidRDefault="00BB7674" w:rsidP="000822FC">
      <w:pPr>
        <w:pStyle w:val="EX"/>
      </w:pPr>
    </w:p>
    <w:p w14:paraId="24ACB616" w14:textId="77777777" w:rsidR="00080512" w:rsidRPr="004D3578" w:rsidRDefault="00080512">
      <w:pPr>
        <w:pStyle w:val="Heading1"/>
      </w:pPr>
      <w:bookmarkStart w:id="23" w:name="definitions"/>
      <w:bookmarkStart w:id="24" w:name="_Toc103272357"/>
      <w:bookmarkEnd w:id="23"/>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4"/>
    </w:p>
    <w:p w14:paraId="6CBABCF9" w14:textId="77777777" w:rsidR="00080512" w:rsidRPr="004D3578" w:rsidRDefault="00080512">
      <w:pPr>
        <w:pStyle w:val="Heading2"/>
      </w:pPr>
      <w:bookmarkStart w:id="25" w:name="_Toc103272358"/>
      <w:r w:rsidRPr="004D3578">
        <w:t>3.1</w:t>
      </w:r>
      <w:r w:rsidRPr="004D3578">
        <w:tab/>
      </w:r>
      <w:r w:rsidR="002B6339">
        <w:t>Terms</w:t>
      </w:r>
      <w:bookmarkEnd w:id="25"/>
    </w:p>
    <w:p w14:paraId="52F085A8" w14:textId="40C1BB3F" w:rsidR="00080512" w:rsidRPr="004D3578" w:rsidRDefault="00080512">
      <w:r w:rsidRPr="004D3578">
        <w:t xml:space="preserve">For the purposes of the present document, the terms given in </w:t>
      </w:r>
      <w:r w:rsidR="00DF62CD">
        <w:t xml:space="preserve">3GPP </w:t>
      </w:r>
      <w:r w:rsidRPr="004D3578">
        <w:t>TR</w:t>
      </w:r>
      <w:r w:rsidR="00BB7674">
        <w:t xml:space="preserve"> </w:t>
      </w:r>
      <w:r w:rsidRPr="004D3578">
        <w:t>21.905</w:t>
      </w:r>
      <w:r w:rsidR="00BB7674">
        <w:t xml:space="preserve"> </w:t>
      </w:r>
      <w:r w:rsidRPr="004D3578">
        <w:t>[</w:t>
      </w:r>
      <w:r w:rsidR="005C2D54">
        <w:t>6</w:t>
      </w:r>
      <w:r w:rsidRPr="004D3578">
        <w:t xml:space="preserve">] and the following apply. A term defined in the present document takes precedence over the definition of the same term, if any, in </w:t>
      </w:r>
      <w:r w:rsidR="00DF62CD">
        <w:t xml:space="preserve">3GPP </w:t>
      </w:r>
      <w:r w:rsidRPr="004D3578">
        <w:t>TR</w:t>
      </w:r>
      <w:r w:rsidR="00BB7674">
        <w:t xml:space="preserve"> </w:t>
      </w:r>
      <w:r w:rsidRPr="004D3578">
        <w:t>21.905</w:t>
      </w:r>
      <w:r w:rsidR="00BB7674">
        <w:t xml:space="preserve"> </w:t>
      </w:r>
      <w:r w:rsidRPr="004D3578">
        <w:t>[</w:t>
      </w:r>
      <w:r w:rsidR="005C2D54">
        <w:t>6</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103272359"/>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lastRenderedPageBreak/>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03272360"/>
      <w:r w:rsidRPr="004D3578">
        <w:t>3.3</w:t>
      </w:r>
      <w:r w:rsidRPr="004D3578">
        <w:tab/>
        <w:t>Abbreviations</w:t>
      </w:r>
      <w:bookmarkEnd w:id="27"/>
    </w:p>
    <w:p w14:paraId="338C6B7C" w14:textId="2592FFFA"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w:t>
      </w:r>
      <w:r w:rsidR="00BB7674">
        <w:t xml:space="preserve"> </w:t>
      </w:r>
      <w:r w:rsidR="004D3578" w:rsidRPr="004D3578">
        <w:t>21.905 [</w:t>
      </w:r>
      <w:r w:rsidR="005C2D54">
        <w:t>6</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w:t>
      </w:r>
      <w:r w:rsidR="00BB7674">
        <w:t xml:space="preserve"> </w:t>
      </w:r>
      <w:r w:rsidR="004D3578" w:rsidRPr="004D3578">
        <w:t>21.905</w:t>
      </w:r>
      <w:r w:rsidR="00BB7674">
        <w:t xml:space="preserve"> </w:t>
      </w:r>
      <w:r w:rsidR="004D3578" w:rsidRPr="004D3578">
        <w:t>[</w:t>
      </w:r>
      <w:r w:rsidR="005C2D54">
        <w:t>6</w:t>
      </w:r>
      <w:r w:rsidRPr="004D3578">
        <w:t>].</w:t>
      </w:r>
    </w:p>
    <w:p w14:paraId="5AE512C2" w14:textId="7E2BEABF" w:rsidR="003A597F" w:rsidRDefault="003A597F" w:rsidP="004D5454">
      <w:pPr>
        <w:pStyle w:val="EW"/>
      </w:pPr>
      <w:r>
        <w:t>AGV</w:t>
      </w:r>
      <w:r>
        <w:tab/>
        <w:t>Automated Guided Vehicle</w:t>
      </w:r>
    </w:p>
    <w:p w14:paraId="75D9B046" w14:textId="149DE3E6" w:rsidR="00A00A63" w:rsidRDefault="00A00A63" w:rsidP="004D5454">
      <w:pPr>
        <w:pStyle w:val="EW"/>
      </w:pPr>
      <w:r>
        <w:t>BW</w:t>
      </w:r>
      <w:r>
        <w:tab/>
        <w:t>Bandwidth</w:t>
      </w:r>
    </w:p>
    <w:p w14:paraId="026B759F" w14:textId="434D1755" w:rsidR="00B6618F" w:rsidRDefault="00B6618F" w:rsidP="004D5454">
      <w:pPr>
        <w:pStyle w:val="EW"/>
      </w:pPr>
      <w:r>
        <w:t>DL</w:t>
      </w:r>
      <w:r>
        <w:tab/>
        <w:t>Downlink</w:t>
      </w:r>
    </w:p>
    <w:p w14:paraId="14B9C913" w14:textId="2224B142" w:rsidR="003A597F" w:rsidRDefault="003A597F" w:rsidP="004D5454">
      <w:pPr>
        <w:pStyle w:val="EW"/>
      </w:pPr>
      <w:r>
        <w:t>GNSS</w:t>
      </w:r>
      <w:r>
        <w:tab/>
        <w:t>Global Navigation Satellite System</w:t>
      </w:r>
    </w:p>
    <w:p w14:paraId="26255D60" w14:textId="576F05C9" w:rsidR="003A597F" w:rsidRDefault="003A597F" w:rsidP="004D5454">
      <w:pPr>
        <w:pStyle w:val="EW"/>
      </w:pPr>
      <w:proofErr w:type="spellStart"/>
      <w:r>
        <w:t>IIoT</w:t>
      </w:r>
      <w:proofErr w:type="spellEnd"/>
      <w:r>
        <w:tab/>
        <w:t>Industrial Internet of Things</w:t>
      </w:r>
    </w:p>
    <w:p w14:paraId="593DDFF6" w14:textId="336FFB36" w:rsidR="003A597F" w:rsidRDefault="003A597F" w:rsidP="004D5454">
      <w:pPr>
        <w:pStyle w:val="EW"/>
      </w:pPr>
      <w:r>
        <w:t>IoT</w:t>
      </w:r>
      <w:r>
        <w:tab/>
        <w:t>Internet of Things</w:t>
      </w:r>
    </w:p>
    <w:p w14:paraId="6A05107F" w14:textId="51F94BF8" w:rsidR="00A00A63" w:rsidRDefault="00A00A63" w:rsidP="004D5454">
      <w:pPr>
        <w:pStyle w:val="EW"/>
      </w:pPr>
      <w:r>
        <w:t>ITS</w:t>
      </w:r>
      <w:r>
        <w:tab/>
        <w:t>Intelligent Transportation Systems</w:t>
      </w:r>
    </w:p>
    <w:p w14:paraId="2668880F" w14:textId="5886CB01" w:rsidR="003A597F" w:rsidRDefault="003A597F" w:rsidP="004D5454">
      <w:pPr>
        <w:pStyle w:val="EW"/>
      </w:pPr>
      <w:r>
        <w:t>LPHAP</w:t>
      </w:r>
      <w:r>
        <w:tab/>
        <w:t>Low Power High Accuracy Positioning</w:t>
      </w:r>
    </w:p>
    <w:p w14:paraId="38028512" w14:textId="2B2ADB21" w:rsidR="004D5454" w:rsidRPr="009476C7" w:rsidRDefault="004D5454" w:rsidP="004D5454">
      <w:pPr>
        <w:pStyle w:val="EW"/>
      </w:pPr>
      <w:r w:rsidRPr="009476C7">
        <w:t>NR</w:t>
      </w:r>
      <w:r w:rsidRPr="009476C7">
        <w:tab/>
        <w:t>New Radio</w:t>
      </w:r>
    </w:p>
    <w:p w14:paraId="063F5AA6" w14:textId="789CD70D" w:rsidR="004D5454" w:rsidRPr="009476C7" w:rsidRDefault="004D5454" w:rsidP="004D5454">
      <w:pPr>
        <w:pStyle w:val="EW"/>
      </w:pPr>
      <w:r w:rsidRPr="009476C7">
        <w:t>PRS</w:t>
      </w:r>
      <w:r w:rsidRPr="009476C7">
        <w:tab/>
        <w:t>P</w:t>
      </w:r>
      <w:r>
        <w:t xml:space="preserve">ositioning </w:t>
      </w:r>
      <w:r w:rsidRPr="009476C7">
        <w:t>Reference Signal</w:t>
      </w:r>
    </w:p>
    <w:p w14:paraId="4EF2F7DE" w14:textId="6C7B90FD" w:rsidR="003A597F" w:rsidRDefault="003A597F" w:rsidP="004D5454">
      <w:pPr>
        <w:pStyle w:val="EW"/>
      </w:pPr>
      <w:r>
        <w:t>RAN</w:t>
      </w:r>
      <w:r>
        <w:tab/>
        <w:t>Radio Access Network</w:t>
      </w:r>
    </w:p>
    <w:p w14:paraId="6F9D4008" w14:textId="10E28833" w:rsidR="004D5454" w:rsidRDefault="004D5454" w:rsidP="004D5454">
      <w:pPr>
        <w:pStyle w:val="EW"/>
      </w:pPr>
      <w:r w:rsidRPr="009476C7">
        <w:t>RAT</w:t>
      </w:r>
      <w:r w:rsidRPr="009476C7">
        <w:tab/>
        <w:t>Radio Access Technology</w:t>
      </w:r>
    </w:p>
    <w:p w14:paraId="5D8FCED6" w14:textId="042DA5E1" w:rsidR="003A597F" w:rsidRDefault="003A597F" w:rsidP="004D5454">
      <w:pPr>
        <w:pStyle w:val="EW"/>
      </w:pPr>
      <w:r>
        <w:t>RedCap</w:t>
      </w:r>
      <w:r>
        <w:tab/>
        <w:t>Reduced Capability</w:t>
      </w:r>
    </w:p>
    <w:p w14:paraId="07CFF131" w14:textId="70114467" w:rsidR="003A597F" w:rsidRPr="009476C7" w:rsidRDefault="003A597F" w:rsidP="004D5454">
      <w:pPr>
        <w:pStyle w:val="EW"/>
      </w:pPr>
      <w:r>
        <w:t>RTK</w:t>
      </w:r>
      <w:r>
        <w:tab/>
        <w:t>Real Time Kinematic</w:t>
      </w:r>
    </w:p>
    <w:p w14:paraId="1301E63F" w14:textId="77777777" w:rsidR="004D5454" w:rsidRPr="009476C7" w:rsidRDefault="004D5454" w:rsidP="004D5454">
      <w:pPr>
        <w:pStyle w:val="EW"/>
      </w:pPr>
      <w:r w:rsidRPr="009476C7">
        <w:t>SI</w:t>
      </w:r>
      <w:r w:rsidRPr="009476C7">
        <w:tab/>
        <w:t>Study Item</w:t>
      </w:r>
    </w:p>
    <w:p w14:paraId="4AEACBFD" w14:textId="23A38F89" w:rsidR="004D5454" w:rsidRDefault="004D5454" w:rsidP="004D5454">
      <w:pPr>
        <w:pStyle w:val="EW"/>
      </w:pPr>
      <w:r w:rsidRPr="009476C7">
        <w:t>SID</w:t>
      </w:r>
      <w:r w:rsidRPr="009476C7">
        <w:tab/>
        <w:t>Study Item Description</w:t>
      </w:r>
    </w:p>
    <w:p w14:paraId="54C63CA1" w14:textId="25F9FC6A" w:rsidR="003A597F" w:rsidRDefault="003A597F" w:rsidP="004D5454">
      <w:pPr>
        <w:pStyle w:val="EW"/>
      </w:pPr>
      <w:r>
        <w:t>SL</w:t>
      </w:r>
      <w:r>
        <w:tab/>
        <w:t>Sidelink</w:t>
      </w:r>
    </w:p>
    <w:p w14:paraId="7597A4E7" w14:textId="0724C1CE" w:rsidR="003A597F" w:rsidRDefault="003A597F" w:rsidP="004D5454">
      <w:pPr>
        <w:pStyle w:val="EW"/>
      </w:pPr>
      <w:r>
        <w:t>SRS</w:t>
      </w:r>
      <w:r>
        <w:tab/>
        <w:t>Sounding Reference Signals</w:t>
      </w:r>
    </w:p>
    <w:p w14:paraId="5AC18AD7" w14:textId="5A30FF0D" w:rsidR="004D5454" w:rsidRDefault="004D5454" w:rsidP="004D5454">
      <w:pPr>
        <w:pStyle w:val="EW"/>
      </w:pPr>
      <w:r>
        <w:t>TR</w:t>
      </w:r>
      <w:r>
        <w:tab/>
        <w:t>Technical Report</w:t>
      </w:r>
    </w:p>
    <w:p w14:paraId="24B58CA3" w14:textId="41DEC5DB" w:rsidR="004D5454" w:rsidRPr="009476C7" w:rsidRDefault="004D5454" w:rsidP="004D5454">
      <w:pPr>
        <w:pStyle w:val="EW"/>
      </w:pPr>
      <w:r>
        <w:t>TS</w:t>
      </w:r>
      <w:r>
        <w:tab/>
        <w:t>Technical Specification</w:t>
      </w:r>
    </w:p>
    <w:p w14:paraId="66DFB7F8" w14:textId="67668B7F" w:rsidR="004D5454" w:rsidRDefault="004D5454" w:rsidP="004D5454">
      <w:pPr>
        <w:pStyle w:val="EW"/>
      </w:pPr>
      <w:r w:rsidRPr="009476C7">
        <w:t>UE</w:t>
      </w:r>
      <w:r w:rsidRPr="009476C7">
        <w:tab/>
        <w:t>User Equipment</w:t>
      </w:r>
    </w:p>
    <w:p w14:paraId="64026997" w14:textId="1FD793DD" w:rsidR="00B6618F" w:rsidRPr="009476C7" w:rsidRDefault="00B6618F" w:rsidP="004D5454">
      <w:pPr>
        <w:pStyle w:val="EW"/>
      </w:pPr>
      <w:r>
        <w:t>UL</w:t>
      </w:r>
      <w:r>
        <w:tab/>
        <w:t>Uplink</w:t>
      </w:r>
    </w:p>
    <w:p w14:paraId="2FA1A60C" w14:textId="3EED1B43" w:rsidR="004D5454" w:rsidRDefault="004D5454" w:rsidP="004D5454">
      <w:pPr>
        <w:pStyle w:val="EW"/>
      </w:pPr>
      <w:r w:rsidRPr="009476C7">
        <w:t>V2X</w:t>
      </w:r>
      <w:r w:rsidRPr="009476C7">
        <w:tab/>
        <w:t>Vehicle to Everything</w:t>
      </w:r>
    </w:p>
    <w:p w14:paraId="293BA4CB" w14:textId="2C616192" w:rsidR="003A597F" w:rsidRPr="009476C7" w:rsidRDefault="003A597F" w:rsidP="004D5454">
      <w:pPr>
        <w:pStyle w:val="EW"/>
      </w:pPr>
      <w:r>
        <w:t>WI</w:t>
      </w:r>
      <w:r>
        <w:tab/>
        <w:t>Work Item</w:t>
      </w:r>
    </w:p>
    <w:p w14:paraId="1056963F" w14:textId="77777777" w:rsidR="00B319BE" w:rsidRDefault="00B319BE">
      <w:pPr>
        <w:keepNext/>
      </w:pPr>
    </w:p>
    <w:p w14:paraId="2A9D5E65" w14:textId="28125078" w:rsidR="00B319BE" w:rsidRPr="00465258" w:rsidRDefault="00B319BE" w:rsidP="00B319BE">
      <w:pPr>
        <w:pStyle w:val="Heading1"/>
      </w:pPr>
      <w:bookmarkStart w:id="28" w:name="_Toc103272361"/>
      <w:r w:rsidRPr="00465258">
        <w:t>4</w:t>
      </w:r>
      <w:r w:rsidRPr="00465258">
        <w:tab/>
      </w:r>
      <w:r>
        <w:t>General Descriptions of Exp</w:t>
      </w:r>
      <w:r w:rsidR="00CB625D">
        <w:t>anded NR Positioning Enhancements</w:t>
      </w:r>
      <w:bookmarkEnd w:id="28"/>
    </w:p>
    <w:p w14:paraId="1648AC75" w14:textId="77777777" w:rsidR="007D4A5A" w:rsidRDefault="007D4A5A" w:rsidP="007D4A5A">
      <w:r>
        <w:t xml:space="preserve">In Release 17, 3GPP RAN conducted studies on "NR positioning enhancements" </w:t>
      </w:r>
      <w:r w:rsidRPr="00C05229">
        <w:t>TR 38.857</w:t>
      </w:r>
      <w:r>
        <w:t xml:space="preserve"> [2] and "Scenarios and requirements of in-coverage, partial coverage, and out-of-coverage NR positioning use cases" </w:t>
      </w:r>
      <w:r w:rsidRPr="00E01561">
        <w:t xml:space="preserve">TR 38.845 </w:t>
      </w:r>
      <w:r>
        <w:t>[3].</w:t>
      </w:r>
    </w:p>
    <w:p w14:paraId="7D0CD426" w14:textId="0AE17ACD" w:rsidR="007D4A5A" w:rsidRDefault="007D4A5A" w:rsidP="007D4A5A">
      <w:r>
        <w:t xml:space="preserve">The study on "Scenarios and requirements of in-coverage, partial coverage, and out-of-coverage NR positioning use cases" focussed on V2X and public safety use cases with the outcome being captured in TR 38.845 [3]. Additionally, SA1 has developed requirements in TS 22.261 [4] for "Ranging based services” </w:t>
      </w:r>
      <w:r w:rsidRPr="009E139F">
        <w:t>TR 22.855</w:t>
      </w:r>
      <w:r>
        <w:t xml:space="preserve"> [5] and has developed positioning accuracy requirements in TS 22.104 [6] for </w:t>
      </w:r>
      <w:proofErr w:type="spellStart"/>
      <w:r>
        <w:t>IIoT</w:t>
      </w:r>
      <w:proofErr w:type="spellEnd"/>
      <w:r>
        <w:t xml:space="preserve"> use cases in out-of-coverage scenarios. There is a need for 3GPP to study and develop </w:t>
      </w:r>
      <w:proofErr w:type="spellStart"/>
      <w:r>
        <w:t>sidelink</w:t>
      </w:r>
      <w:proofErr w:type="spellEnd"/>
      <w:r>
        <w:t xml:space="preserve"> positioning solutions that can support the use cases, scenarios and requirements identified during these activities.</w:t>
      </w:r>
    </w:p>
    <w:p w14:paraId="7033B93A" w14:textId="77777777" w:rsidR="007D4A5A" w:rsidRDefault="007D4A5A" w:rsidP="007D4A5A">
      <w:r>
        <w:t xml:space="preserve">The study on "NR positioning enhancements" </w:t>
      </w:r>
      <w:r w:rsidRPr="00C05229">
        <w:t>TR 38.857</w:t>
      </w:r>
      <w:r>
        <w:t xml:space="preserve"> [2] investigated higher accuracy, and lower latency location, high integrity and reliability requirements resulting from new applications and industry verticals for 5G. Some of the enhancements identified during that work have been specified during the Release 17 Work Item on "NR positioning enhancements", but there remain a number of opportunities for enhancement that have not yet been incorporated into the specifications. </w:t>
      </w:r>
    </w:p>
    <w:p w14:paraId="3DE11768" w14:textId="75EC1460" w:rsidR="009A1491" w:rsidRDefault="009A1491" w:rsidP="009A1491">
      <w:r>
        <w:t xml:space="preserve">Regarding higher accuracy, two promising techniques identified in earlier studies will be considered in Release 18: one is to take the advantage of the rich 5G spectrum to increase the bandwidth for the transmission and reception of the positioning reference signals based on PRS/SRS bandwidth aggregation for intra-band carriers, and the other is to use the NR carrier phase measurements. GNSS carrier phase positioning has been used very successfully for centimetre-level positioning but is limited to outdoor applications. NR carrier phase positioning has the potential for significant </w:t>
      </w:r>
      <w:r>
        <w:lastRenderedPageBreak/>
        <w:t>performance improvements for indoor and outdoor deployments in comparison with the existing NR positioning methods, as well as shorter latency and lower UE power consumption in comparison with RTK-GNSS outdoors.</w:t>
      </w:r>
    </w:p>
    <w:p w14:paraId="0B55D6FE" w14:textId="77777777" w:rsidR="007D4A5A" w:rsidRDefault="007D4A5A" w:rsidP="007D4A5A">
      <w:r>
        <w:t>Positioning integrity is a measure of the trust in the accuracy of the position-related data and the ability to provide timely warnings based on assistance data provided by the network. The focus in Release 17 work was on GNSS integrity, and for Release 18 it is natural to extend this to address other positioning techniques as well as there are relevant integrity aspects of mission critical use cases that rely on positioning estimates and the corresponding uncertainty estimate. Integrity enables applications to make the correct decisions based on the reported position, e.g., when monitoring a robotic arm to decide whether its arm movement are within allowed limits to ensure safety distances to humans and other objects.</w:t>
      </w:r>
    </w:p>
    <w:p w14:paraId="73688602" w14:textId="77777777" w:rsidR="007D4A5A" w:rsidRDefault="007D4A5A" w:rsidP="007D4A5A">
      <w:r>
        <w:t>SA1 has introduced requirements for LPHAP (Low Power High Accuracy Positioning) for industrial IoT scenarios including use cases such as massive asset tracking, AGV tracking in industrial factory and person localization in danger zones. The SA1 requirements are for high accuracy and extreme low power consumption with battery life sustainable up to one or more years. A typical scenario of interest is use case 6 as defined TS 22.104 [6], which corresponds to tracking of workpiece (in- and outdoor) in assembly area and warehouse with a target accuracy of &lt;1m, a positioning interval of 15-30 seconds, and a battery life of 6-12 months. While Release 17 NR positioning has introduced support for positioning in RRC_INACTIVE state, there is a need to evaluate whether the current system allows LPHAP requirements to be met.</w:t>
      </w:r>
    </w:p>
    <w:p w14:paraId="0BE9EBA6" w14:textId="77777777" w:rsidR="007D4A5A" w:rsidRPr="004D3578" w:rsidRDefault="007D4A5A" w:rsidP="007D4A5A">
      <w:r>
        <w:t>Release 17 has specified support for RedCap UEs with reduced bandwidth support and reduced complexity including reduced number of receive chains. Such UEs could support NR positioning functionality but there is a gap in that the core and performance requirements have not been specified for the positioning related measurements performed by RedCap UEs, and no evaluation was performed to see how the reduced capabilities of RedCap UEs might impact eventual position accuracy. This gap is to be investigated by the present SI.</w:t>
      </w:r>
    </w:p>
    <w:p w14:paraId="66772EAF" w14:textId="14D1F52B" w:rsidR="003B1D3F" w:rsidRPr="00465258" w:rsidRDefault="004F6F2F" w:rsidP="003B1D3F">
      <w:pPr>
        <w:pStyle w:val="Heading1"/>
      </w:pPr>
      <w:bookmarkStart w:id="29" w:name="clause4"/>
      <w:bookmarkStart w:id="30" w:name="_Toc103272362"/>
      <w:bookmarkEnd w:id="29"/>
      <w:r>
        <w:t>5</w:t>
      </w:r>
      <w:r w:rsidR="003B1D3F" w:rsidRPr="00465258">
        <w:tab/>
        <w:t>Sidelink Positioning</w:t>
      </w:r>
      <w:bookmarkEnd w:id="30"/>
    </w:p>
    <w:p w14:paraId="23C2C312" w14:textId="4BEED512" w:rsidR="00B6618F" w:rsidRPr="004D3578" w:rsidRDefault="004F6F2F">
      <w:pPr>
        <w:pStyle w:val="Heading2"/>
      </w:pPr>
      <w:bookmarkStart w:id="31" w:name="_Toc103272363"/>
      <w:r>
        <w:t>5</w:t>
      </w:r>
      <w:r w:rsidR="00B6618F" w:rsidRPr="004D3578">
        <w:t>.1</w:t>
      </w:r>
      <w:r w:rsidR="00B6618F" w:rsidRPr="004D3578">
        <w:tab/>
      </w:r>
      <w:r w:rsidR="00B6618F">
        <w:t>Sidelink Positioning Scenarios and Requirements</w:t>
      </w:r>
      <w:bookmarkEnd w:id="31"/>
    </w:p>
    <w:p w14:paraId="0DDB0E1D" w14:textId="36738EE3" w:rsidR="00E06959" w:rsidRDefault="00E06959" w:rsidP="004075B6">
      <w:r>
        <w:t xml:space="preserve">The following objectives were captured in </w:t>
      </w:r>
      <w:r w:rsidR="006C7C77">
        <w:t xml:space="preserve">SID </w:t>
      </w:r>
      <w:r>
        <w:t>[</w:t>
      </w:r>
      <w:r w:rsidR="006C7C77">
        <w:t>7</w:t>
      </w:r>
      <w:r>
        <w:t xml:space="preserve">] for study of </w:t>
      </w:r>
      <w:proofErr w:type="spellStart"/>
      <w:r>
        <w:t>sidelink</w:t>
      </w:r>
      <w:proofErr w:type="spellEnd"/>
      <w:r>
        <w:t xml:space="preserve"> positioning solutions: </w:t>
      </w:r>
    </w:p>
    <w:p w14:paraId="71895EF5" w14:textId="3FF0A447" w:rsidR="00E06959" w:rsidRDefault="00B6618F" w:rsidP="00E06959">
      <w:pPr>
        <w:pStyle w:val="B1"/>
      </w:pPr>
      <w:r>
        <w:t>Coverage scenarios to cover:</w:t>
      </w:r>
    </w:p>
    <w:p w14:paraId="66D7967B" w14:textId="0FF845F8" w:rsidR="00B6618F" w:rsidRDefault="00E06959" w:rsidP="004075B6">
      <w:pPr>
        <w:pStyle w:val="B2"/>
      </w:pPr>
      <w:r>
        <w:t>I</w:t>
      </w:r>
      <w:r w:rsidR="00B6618F">
        <w:t>n-coverage, partial-coverage and out-of-coverage</w:t>
      </w:r>
      <w:r w:rsidR="003B1D3F">
        <w:t>.</w:t>
      </w:r>
    </w:p>
    <w:p w14:paraId="415F3C43" w14:textId="77777777" w:rsidR="00E06959" w:rsidRDefault="00B6618F" w:rsidP="00E06959">
      <w:pPr>
        <w:pStyle w:val="B1"/>
      </w:pPr>
      <w:r>
        <w:t>Requirements:</w:t>
      </w:r>
    </w:p>
    <w:p w14:paraId="77B4EB3C" w14:textId="1918B014" w:rsidR="00B6618F" w:rsidRDefault="00B6618F" w:rsidP="004075B6">
      <w:pPr>
        <w:pStyle w:val="B2"/>
      </w:pPr>
      <w:r>
        <w:t>Based on requirements identified in TR</w:t>
      </w:r>
      <w:r w:rsidR="00E06959">
        <w:t xml:space="preserve"> </w:t>
      </w:r>
      <w:r>
        <w:t>38.845</w:t>
      </w:r>
      <w:r w:rsidR="00A00A63">
        <w:t xml:space="preserve"> [2]</w:t>
      </w:r>
      <w:r>
        <w:t xml:space="preserve"> and TS</w:t>
      </w:r>
      <w:r w:rsidR="00E06959">
        <w:t xml:space="preserve"> </w:t>
      </w:r>
      <w:r>
        <w:t>22.261</w:t>
      </w:r>
      <w:r w:rsidR="00A00A63">
        <w:t xml:space="preserve"> [3]</w:t>
      </w:r>
      <w:r>
        <w:t xml:space="preserve"> and TS</w:t>
      </w:r>
      <w:r w:rsidR="00E06959">
        <w:t xml:space="preserve"> </w:t>
      </w:r>
      <w:r>
        <w:t>22.104</w:t>
      </w:r>
      <w:r w:rsidR="005C2D54">
        <w:t xml:space="preserve"> [5]</w:t>
      </w:r>
      <w:r w:rsidR="003B1D3F">
        <w:t>.</w:t>
      </w:r>
    </w:p>
    <w:p w14:paraId="5EA9CD69" w14:textId="344AFD9A" w:rsidR="00E06959" w:rsidRDefault="00B6618F" w:rsidP="00E06959">
      <w:pPr>
        <w:pStyle w:val="B1"/>
      </w:pPr>
      <w:r>
        <w:t>Use cases:</w:t>
      </w:r>
    </w:p>
    <w:p w14:paraId="72B154FB" w14:textId="4C09AAF0" w:rsidR="00B6618F" w:rsidRDefault="00B6618F" w:rsidP="004075B6">
      <w:pPr>
        <w:pStyle w:val="B2"/>
      </w:pPr>
      <w:r>
        <w:t>V2X (TR</w:t>
      </w:r>
      <w:r w:rsidR="00E06959">
        <w:t xml:space="preserve"> </w:t>
      </w:r>
      <w:r>
        <w:t>38.845)</w:t>
      </w:r>
      <w:r w:rsidR="005C2D54" w:rsidRPr="005C2D54">
        <w:t xml:space="preserve"> </w:t>
      </w:r>
      <w:r w:rsidR="005C2D54">
        <w:t>[2]</w:t>
      </w:r>
      <w:r>
        <w:t>, public safety (TR</w:t>
      </w:r>
      <w:r w:rsidR="00E06959">
        <w:t xml:space="preserve"> </w:t>
      </w:r>
      <w:r>
        <w:t>38.845)</w:t>
      </w:r>
      <w:r w:rsidR="005C2D54" w:rsidRPr="005C2D54">
        <w:t xml:space="preserve"> </w:t>
      </w:r>
      <w:r w:rsidR="005C2D54">
        <w:t>[2]</w:t>
      </w:r>
      <w:r>
        <w:t>, commercial (TS</w:t>
      </w:r>
      <w:r w:rsidR="00E06959">
        <w:t xml:space="preserve"> </w:t>
      </w:r>
      <w:r>
        <w:t>22.261)</w:t>
      </w:r>
      <w:r w:rsidR="005C2D54">
        <w:t xml:space="preserve"> [3]</w:t>
      </w:r>
      <w:r>
        <w:t>, IIOT (TS</w:t>
      </w:r>
      <w:r w:rsidR="00E06959">
        <w:t xml:space="preserve"> </w:t>
      </w:r>
      <w:r>
        <w:t>22.104)</w:t>
      </w:r>
      <w:r w:rsidR="005C2D54">
        <w:t xml:space="preserve"> [5]</w:t>
      </w:r>
      <w:r w:rsidR="003B1D3F">
        <w:t>.</w:t>
      </w:r>
    </w:p>
    <w:p w14:paraId="31DA019A" w14:textId="77777777" w:rsidR="00E06959" w:rsidRDefault="00B6618F" w:rsidP="00E06959">
      <w:pPr>
        <w:pStyle w:val="B1"/>
      </w:pPr>
      <w:r>
        <w:t>Spectrum:</w:t>
      </w:r>
    </w:p>
    <w:p w14:paraId="18160883" w14:textId="6547412D" w:rsidR="00B6618F" w:rsidRPr="00E06959" w:rsidRDefault="00B6618F" w:rsidP="004075B6">
      <w:pPr>
        <w:pStyle w:val="B2"/>
      </w:pPr>
      <w:r>
        <w:t>ITS, licensed</w:t>
      </w:r>
    </w:p>
    <w:p w14:paraId="6A81DD6B" w14:textId="1E6C3110" w:rsidR="00B6618F" w:rsidRDefault="00B6618F" w:rsidP="00B6618F"/>
    <w:p w14:paraId="44DE26A9" w14:textId="0730C944" w:rsidR="003B1D3F" w:rsidRDefault="004F6F2F" w:rsidP="00B6618F">
      <w:pPr>
        <w:pStyle w:val="Heading2"/>
      </w:pPr>
      <w:bookmarkStart w:id="32" w:name="_Toc103272364"/>
      <w:r>
        <w:t>5</w:t>
      </w:r>
      <w:r w:rsidR="00B6618F" w:rsidRPr="004D3578">
        <w:t>.</w:t>
      </w:r>
      <w:r w:rsidR="00B6618F">
        <w:t>2</w:t>
      </w:r>
      <w:r w:rsidR="00B6618F" w:rsidRPr="004D3578">
        <w:tab/>
      </w:r>
      <w:r w:rsidR="003B1D3F">
        <w:t>Potential Solutions for Sidelink Positioning</w:t>
      </w:r>
      <w:bookmarkEnd w:id="32"/>
    </w:p>
    <w:p w14:paraId="0E1D294D" w14:textId="5A2B200B" w:rsidR="003B1D3F" w:rsidRDefault="003B1D3F" w:rsidP="003B1D3F"/>
    <w:p w14:paraId="3B758598" w14:textId="6E060096" w:rsidR="00020D56" w:rsidRPr="00020D56" w:rsidRDefault="00631B36" w:rsidP="00FD3CCD">
      <w:pPr>
        <w:pStyle w:val="Heading3"/>
      </w:pPr>
      <w:bookmarkStart w:id="33" w:name="_Toc103272365"/>
      <w:r>
        <w:lastRenderedPageBreak/>
        <w:t>5</w:t>
      </w:r>
      <w:r w:rsidRPr="004D3578">
        <w:t>.</w:t>
      </w:r>
      <w:r w:rsidR="008C3FC8">
        <w:t>2.1</w:t>
      </w:r>
      <w:r w:rsidRPr="004D3578">
        <w:tab/>
      </w:r>
      <w:r w:rsidR="005E11B8">
        <w:t xml:space="preserve">Physical </w:t>
      </w:r>
      <w:r w:rsidR="00527670">
        <w:t>L</w:t>
      </w:r>
      <w:r w:rsidR="005E11B8">
        <w:t xml:space="preserve">ayer aspects for SL </w:t>
      </w:r>
      <w:r w:rsidR="00527670">
        <w:t>P</w:t>
      </w:r>
      <w:r w:rsidR="005E11B8">
        <w:t xml:space="preserve">ositioning </w:t>
      </w:r>
      <w:r w:rsidR="00527670">
        <w:t>S</w:t>
      </w:r>
      <w:r w:rsidR="005E11B8">
        <w:t>olutions</w:t>
      </w:r>
      <w:bookmarkEnd w:id="33"/>
    </w:p>
    <w:p w14:paraId="035617EE" w14:textId="2A4BF290" w:rsidR="003B1D3F" w:rsidRDefault="004F6F2F" w:rsidP="00FD3CCD">
      <w:pPr>
        <w:pStyle w:val="Heading3"/>
      </w:pPr>
      <w:bookmarkStart w:id="34" w:name="_Toc103272366"/>
      <w:r>
        <w:t>5</w:t>
      </w:r>
      <w:r w:rsidR="003B1D3F" w:rsidRPr="004D3578">
        <w:t>.</w:t>
      </w:r>
      <w:r w:rsidR="008C3FC8">
        <w:t>2.2</w:t>
      </w:r>
      <w:r w:rsidR="003B1D3F" w:rsidRPr="004D3578">
        <w:tab/>
      </w:r>
      <w:r w:rsidR="003B1D3F">
        <w:t>Potential Architecture and Signalling Procedures for Sidelink Positioning</w:t>
      </w:r>
      <w:bookmarkEnd w:id="34"/>
    </w:p>
    <w:p w14:paraId="0085F40A" w14:textId="4870C397" w:rsidR="003B1D3F" w:rsidRDefault="003B1D3F" w:rsidP="003B1D3F"/>
    <w:p w14:paraId="1C1449F6" w14:textId="3EA537A2" w:rsidR="00A47348" w:rsidRPr="004D3578" w:rsidRDefault="004F6F2F" w:rsidP="00A47348">
      <w:pPr>
        <w:pStyle w:val="Heading2"/>
      </w:pPr>
      <w:bookmarkStart w:id="35" w:name="_Toc103272367"/>
      <w:r>
        <w:t>5</w:t>
      </w:r>
      <w:r w:rsidR="00A47348" w:rsidRPr="004D3578">
        <w:t>.</w:t>
      </w:r>
      <w:r w:rsidR="003212AD">
        <w:t>3</w:t>
      </w:r>
      <w:r w:rsidR="00A47348" w:rsidRPr="004D3578">
        <w:tab/>
      </w:r>
      <w:r w:rsidR="00A47348">
        <w:t>Summary of Sidelink Positioning Evaluations</w:t>
      </w:r>
      <w:bookmarkEnd w:id="35"/>
    </w:p>
    <w:p w14:paraId="290C4C87" w14:textId="1727821D" w:rsidR="00A47348" w:rsidRDefault="00A47348" w:rsidP="003B1D3F"/>
    <w:p w14:paraId="6724E03F" w14:textId="75D364E7" w:rsidR="00095FF2" w:rsidRDefault="00095FF2" w:rsidP="00095FF2">
      <w:pPr>
        <w:pStyle w:val="Heading3"/>
      </w:pPr>
      <w:bookmarkStart w:id="36" w:name="_Toc103272368"/>
      <w:r>
        <w:t>5.</w:t>
      </w:r>
      <w:r w:rsidR="005A416A">
        <w:t>3</w:t>
      </w:r>
      <w:r>
        <w:t>.1</w:t>
      </w:r>
      <w:r>
        <w:tab/>
      </w:r>
      <w:r w:rsidR="005025D3">
        <w:t xml:space="preserve">Evaluation of </w:t>
      </w:r>
      <w:r w:rsidR="00E86F5B">
        <w:t xml:space="preserve">Bandwidth </w:t>
      </w:r>
      <w:r w:rsidR="00DE614C">
        <w:t>R</w:t>
      </w:r>
      <w:r w:rsidR="00E86F5B">
        <w:t xml:space="preserve">equirements to meet </w:t>
      </w:r>
      <w:r w:rsidR="009771BF">
        <w:t>I</w:t>
      </w:r>
      <w:r w:rsidR="00E86F5B">
        <w:t xml:space="preserve">dentified </w:t>
      </w:r>
      <w:r w:rsidR="009771BF">
        <w:t>A</w:t>
      </w:r>
      <w:r w:rsidR="00E86F5B">
        <w:t xml:space="preserve">ccuracy </w:t>
      </w:r>
      <w:r w:rsidR="009771BF">
        <w:t>R</w:t>
      </w:r>
      <w:r w:rsidR="00E86F5B">
        <w:t>equirements</w:t>
      </w:r>
      <w:bookmarkEnd w:id="36"/>
    </w:p>
    <w:p w14:paraId="50638FEA" w14:textId="615732D8" w:rsidR="00E86F5B" w:rsidRDefault="00E86F5B" w:rsidP="00E86F5B"/>
    <w:p w14:paraId="37A0C18F" w14:textId="1CFD28BE" w:rsidR="006241BC" w:rsidRDefault="006241BC" w:rsidP="006241BC">
      <w:pPr>
        <w:pStyle w:val="Heading3"/>
      </w:pPr>
      <w:bookmarkStart w:id="37" w:name="_Toc103272369"/>
      <w:r>
        <w:t>5.</w:t>
      </w:r>
      <w:r w:rsidR="005A416A">
        <w:t>3</w:t>
      </w:r>
      <w:r>
        <w:t>.2</w:t>
      </w:r>
      <w:r>
        <w:tab/>
      </w:r>
      <w:r w:rsidR="0014165E">
        <w:t xml:space="preserve">Evaluation of </w:t>
      </w:r>
      <w:r w:rsidR="00DE614C">
        <w:t>A</w:t>
      </w:r>
      <w:r w:rsidR="0014165E">
        <w:t xml:space="preserve">bsolute </w:t>
      </w:r>
      <w:r w:rsidR="00DE614C">
        <w:t>P</w:t>
      </w:r>
      <w:r w:rsidR="0014165E">
        <w:t xml:space="preserve">ositioning, </w:t>
      </w:r>
      <w:r w:rsidR="00DE614C">
        <w:t>R</w:t>
      </w:r>
      <w:r w:rsidR="0014165E">
        <w:t xml:space="preserve">elative </w:t>
      </w:r>
      <w:r w:rsidR="00DE614C">
        <w:t>P</w:t>
      </w:r>
      <w:r w:rsidR="0014165E">
        <w:t xml:space="preserve">ositioning, and </w:t>
      </w:r>
      <w:r w:rsidR="00DE614C">
        <w:t>R</w:t>
      </w:r>
      <w:r w:rsidR="0014165E">
        <w:t xml:space="preserve">anging </w:t>
      </w:r>
      <w:r w:rsidR="00DE614C">
        <w:t>M</w:t>
      </w:r>
      <w:r w:rsidR="0014165E">
        <w:t>ethods</w:t>
      </w:r>
      <w:bookmarkEnd w:id="37"/>
    </w:p>
    <w:p w14:paraId="534EFC08" w14:textId="3EA445BD" w:rsidR="00A47348" w:rsidRDefault="00A47348" w:rsidP="003B1D3F"/>
    <w:p w14:paraId="77B03E2C" w14:textId="0927A7CA" w:rsidR="0012171B" w:rsidRPr="004D3578" w:rsidRDefault="0012171B" w:rsidP="0012171B">
      <w:pPr>
        <w:pStyle w:val="Heading2"/>
      </w:pPr>
      <w:r>
        <w:t>5</w:t>
      </w:r>
      <w:r w:rsidRPr="004D3578">
        <w:t>.</w:t>
      </w:r>
      <w:r>
        <w:t>4</w:t>
      </w:r>
      <w:r w:rsidRPr="004D3578">
        <w:tab/>
      </w:r>
      <w:r>
        <w:t xml:space="preserve">Potential specification impact </w:t>
      </w:r>
      <w:r w:rsidR="00433A20">
        <w:t>f</w:t>
      </w:r>
      <w:r w:rsidR="0072764D">
        <w:t xml:space="preserve">or </w:t>
      </w:r>
      <w:r>
        <w:t xml:space="preserve">Sidelink Positioning </w:t>
      </w:r>
    </w:p>
    <w:p w14:paraId="3F142A8B" w14:textId="77777777" w:rsidR="000B52B0" w:rsidRDefault="000B52B0" w:rsidP="003B1D3F"/>
    <w:p w14:paraId="54CF7A6D" w14:textId="4EC6B370" w:rsidR="0067010E" w:rsidRDefault="004F6F2F" w:rsidP="003B1D3F">
      <w:pPr>
        <w:pStyle w:val="Heading1"/>
      </w:pPr>
      <w:bookmarkStart w:id="38" w:name="_Toc103272370"/>
      <w:r>
        <w:t>6</w:t>
      </w:r>
      <w:r w:rsidR="003B1D3F" w:rsidRPr="00465258">
        <w:tab/>
      </w:r>
      <w:r w:rsidR="0067010E">
        <w:t>Positioning</w:t>
      </w:r>
      <w:r w:rsidR="000441A6">
        <w:t xml:space="preserve"> Enhancements for </w:t>
      </w:r>
      <w:r w:rsidR="0000734D">
        <w:t xml:space="preserve">Improved Integrity, </w:t>
      </w:r>
      <w:r w:rsidR="009D2706">
        <w:t xml:space="preserve">accuracy, and </w:t>
      </w:r>
      <w:r w:rsidR="00195857">
        <w:t>power efficiency</w:t>
      </w:r>
      <w:bookmarkEnd w:id="38"/>
    </w:p>
    <w:p w14:paraId="0CB4B3F0" w14:textId="17DE74BC" w:rsidR="003B1D3F" w:rsidRDefault="004F6F2F" w:rsidP="0067010E">
      <w:pPr>
        <w:pStyle w:val="Heading2"/>
        <w:rPr>
          <w:bCs/>
        </w:rPr>
      </w:pPr>
      <w:bookmarkStart w:id="39" w:name="_Toc103272371"/>
      <w:r>
        <w:t>6</w:t>
      </w:r>
      <w:r w:rsidR="0067010E">
        <w:t>.1</w:t>
      </w:r>
      <w:r w:rsidR="0067010E">
        <w:tab/>
      </w:r>
      <w:r w:rsidR="003B1D3F" w:rsidRPr="004075B6">
        <w:t>Integrity</w:t>
      </w:r>
      <w:r w:rsidR="003B1D3F">
        <w:rPr>
          <w:bCs/>
        </w:rPr>
        <w:t xml:space="preserve"> for </w:t>
      </w:r>
      <w:r w:rsidR="003B1D3F" w:rsidRPr="004075B6">
        <w:t>RAT</w:t>
      </w:r>
      <w:r w:rsidR="003B1D3F">
        <w:rPr>
          <w:bCs/>
        </w:rPr>
        <w:t>-Dependent Positioning Techniques</w:t>
      </w:r>
      <w:bookmarkEnd w:id="39"/>
    </w:p>
    <w:p w14:paraId="54F51CEE" w14:textId="07B2800B" w:rsidR="00A47348" w:rsidRDefault="004F6F2F" w:rsidP="00A47348">
      <w:pPr>
        <w:pStyle w:val="Heading3"/>
      </w:pPr>
      <w:bookmarkStart w:id="40" w:name="_Toc103272372"/>
      <w:r>
        <w:t>6</w:t>
      </w:r>
      <w:r w:rsidR="00A47348">
        <w:t>.1.1</w:t>
      </w:r>
      <w:r w:rsidR="00A47348">
        <w:tab/>
        <w:t>Identification of error sources</w:t>
      </w:r>
      <w:bookmarkEnd w:id="40"/>
    </w:p>
    <w:p w14:paraId="137FF56A" w14:textId="4CFC2079" w:rsidR="00A47348" w:rsidRDefault="004F6F2F" w:rsidP="00A47348">
      <w:pPr>
        <w:pStyle w:val="Heading3"/>
      </w:pPr>
      <w:bookmarkStart w:id="41" w:name="_Toc103272373"/>
      <w:r>
        <w:t>6</w:t>
      </w:r>
      <w:r w:rsidR="00A47348">
        <w:t>.1.2</w:t>
      </w:r>
      <w:r w:rsidR="00A47348">
        <w:tab/>
      </w:r>
      <w:r w:rsidR="00801AE2">
        <w:t>Methodologies, procedures and signalling for determination of positioning integrity</w:t>
      </w:r>
      <w:bookmarkEnd w:id="41"/>
    </w:p>
    <w:p w14:paraId="0ED6AC43" w14:textId="5541D9FD" w:rsidR="0003289B" w:rsidRDefault="0003289B" w:rsidP="0003289B">
      <w:pPr>
        <w:pStyle w:val="Heading3"/>
      </w:pPr>
      <w:bookmarkStart w:id="42" w:name="_Toc103272374"/>
      <w:r>
        <w:t>6.1.3</w:t>
      </w:r>
      <w:r>
        <w:tab/>
      </w:r>
      <w:r w:rsidRPr="0003289B">
        <w:t>Summary of Evaluation Results for Integrity for RAT-Dependent Positioning Techniques</w:t>
      </w:r>
      <w:bookmarkEnd w:id="42"/>
    </w:p>
    <w:p w14:paraId="08D6D1C9" w14:textId="6DE5AF9C" w:rsidR="0072764D" w:rsidRDefault="0072764D" w:rsidP="0072764D">
      <w:pPr>
        <w:pStyle w:val="Heading3"/>
      </w:pPr>
      <w:r>
        <w:t>6.1.4</w:t>
      </w:r>
      <w:r>
        <w:tab/>
        <w:t xml:space="preserve">Potential </w:t>
      </w:r>
      <w:r w:rsidR="000A2034">
        <w:t>S</w:t>
      </w:r>
      <w:r>
        <w:t xml:space="preserve">pecification </w:t>
      </w:r>
      <w:r w:rsidR="000A2034">
        <w:t>I</w:t>
      </w:r>
      <w:r>
        <w:t>mpact</w:t>
      </w:r>
      <w:r w:rsidRPr="0003289B">
        <w:t xml:space="preserve"> for Integrity for RAT-Dependent Positioning Techniques</w:t>
      </w:r>
    </w:p>
    <w:p w14:paraId="5A549933" w14:textId="77777777" w:rsidR="0072764D" w:rsidRPr="00AC004D" w:rsidRDefault="0072764D" w:rsidP="00FD3CCD"/>
    <w:p w14:paraId="182EFB8B" w14:textId="7B882E95" w:rsidR="0067010E" w:rsidRDefault="004F6F2F" w:rsidP="004075B6">
      <w:pPr>
        <w:pStyle w:val="Heading2"/>
        <w:rPr>
          <w:bCs/>
        </w:rPr>
      </w:pPr>
      <w:bookmarkStart w:id="43" w:name="_Toc103272375"/>
      <w:r>
        <w:lastRenderedPageBreak/>
        <w:t>6</w:t>
      </w:r>
      <w:r w:rsidR="0067010E">
        <w:t>.2</w:t>
      </w:r>
      <w:r w:rsidR="0067010E" w:rsidRPr="00465258">
        <w:tab/>
      </w:r>
      <w:r w:rsidR="0067010E">
        <w:t xml:space="preserve">PRS / SRS </w:t>
      </w:r>
      <w:r w:rsidR="0067010E">
        <w:rPr>
          <w:bCs/>
        </w:rPr>
        <w:t>Bandwidth Aggregation</w:t>
      </w:r>
      <w:bookmarkEnd w:id="43"/>
    </w:p>
    <w:p w14:paraId="734F6C6D" w14:textId="798F51B6" w:rsidR="00E86445" w:rsidRPr="00FD7059" w:rsidRDefault="004F6F2F" w:rsidP="00FD7059">
      <w:pPr>
        <w:pStyle w:val="Heading3"/>
      </w:pPr>
      <w:bookmarkStart w:id="44" w:name="_Toc103272376"/>
      <w:r>
        <w:t>6</w:t>
      </w:r>
      <w:r w:rsidR="00E8058F">
        <w:t>.2.1</w:t>
      </w:r>
      <w:r w:rsidR="00E8058F">
        <w:tab/>
      </w:r>
      <w:r w:rsidR="00E86445" w:rsidRPr="00FD7059">
        <w:t>Potential Solutions Based on PRS /</w:t>
      </w:r>
      <w:r w:rsidR="006F705A" w:rsidRPr="00FD7059">
        <w:t xml:space="preserve"> SRS</w:t>
      </w:r>
      <w:r w:rsidR="00E8058F" w:rsidRPr="00FD7059">
        <w:t xml:space="preserve"> Bandwidth Aggregation</w:t>
      </w:r>
      <w:bookmarkEnd w:id="44"/>
    </w:p>
    <w:p w14:paraId="6182D852" w14:textId="37B3919D" w:rsidR="00E86445" w:rsidRDefault="004F6F2F" w:rsidP="00FD7059">
      <w:pPr>
        <w:pStyle w:val="Heading3"/>
      </w:pPr>
      <w:bookmarkStart w:id="45" w:name="_Toc103272377"/>
      <w:r>
        <w:t>6</w:t>
      </w:r>
      <w:r w:rsidR="00E8058F">
        <w:t>.2.2</w:t>
      </w:r>
      <w:r w:rsidR="00AF3ABC">
        <w:tab/>
      </w:r>
      <w:r w:rsidR="00E86445" w:rsidRPr="00FD7059">
        <w:t xml:space="preserve">Summary of Evaluations </w:t>
      </w:r>
      <w:r w:rsidR="007E13A0">
        <w:t xml:space="preserve">for </w:t>
      </w:r>
      <w:r w:rsidR="00E86445" w:rsidRPr="00FD7059">
        <w:t xml:space="preserve">PRS/SRS </w:t>
      </w:r>
      <w:r w:rsidR="006F705A" w:rsidRPr="00FD7059">
        <w:t xml:space="preserve">Bandwidth </w:t>
      </w:r>
      <w:r w:rsidR="00E86445" w:rsidRPr="00FD7059">
        <w:t>Aggregation</w:t>
      </w:r>
      <w:bookmarkEnd w:id="45"/>
    </w:p>
    <w:p w14:paraId="484D402C" w14:textId="4AAFFA37" w:rsidR="0072764D" w:rsidRDefault="0072764D" w:rsidP="0072764D">
      <w:pPr>
        <w:pStyle w:val="Heading3"/>
      </w:pPr>
      <w:r>
        <w:t>6.2.3</w:t>
      </w:r>
      <w:r>
        <w:tab/>
        <w:t xml:space="preserve">Potential </w:t>
      </w:r>
      <w:r w:rsidR="000A2034">
        <w:t>S</w:t>
      </w:r>
      <w:r>
        <w:t xml:space="preserve">pecification </w:t>
      </w:r>
      <w:r w:rsidR="000A2034">
        <w:t>I</w:t>
      </w:r>
      <w:r>
        <w:t>mpact</w:t>
      </w:r>
      <w:r w:rsidRPr="0003289B">
        <w:t xml:space="preserve"> for </w:t>
      </w:r>
      <w:r w:rsidRPr="00FD7059">
        <w:t>PRS/SRS Bandwidth Aggregation</w:t>
      </w:r>
    </w:p>
    <w:p w14:paraId="7EE6101E" w14:textId="77777777" w:rsidR="0072764D" w:rsidRPr="00AC004D" w:rsidRDefault="0072764D" w:rsidP="00FD3CCD"/>
    <w:p w14:paraId="74FDA10C" w14:textId="3F3B7590" w:rsidR="0067010E" w:rsidRDefault="004F6F2F" w:rsidP="0067010E">
      <w:pPr>
        <w:pStyle w:val="Heading2"/>
      </w:pPr>
      <w:bookmarkStart w:id="46" w:name="_Toc103272378"/>
      <w:r>
        <w:t>6</w:t>
      </w:r>
      <w:r w:rsidR="0067010E">
        <w:t>.3</w:t>
      </w:r>
      <w:r w:rsidR="0067010E" w:rsidRPr="00465258">
        <w:tab/>
      </w:r>
      <w:r w:rsidR="00963008">
        <w:t xml:space="preserve">NR </w:t>
      </w:r>
      <w:r w:rsidR="0067010E">
        <w:t xml:space="preserve">Carrier Phase </w:t>
      </w:r>
      <w:bookmarkEnd w:id="46"/>
      <w:r w:rsidR="00963008">
        <w:t>Positioning</w:t>
      </w:r>
    </w:p>
    <w:p w14:paraId="441B1A5F" w14:textId="04E3DFC7" w:rsidR="00211121" w:rsidRDefault="004F6F2F" w:rsidP="00211121">
      <w:pPr>
        <w:pStyle w:val="Heading3"/>
      </w:pPr>
      <w:bookmarkStart w:id="47" w:name="_Toc103272379"/>
      <w:r>
        <w:t>6</w:t>
      </w:r>
      <w:r w:rsidR="00211121" w:rsidRPr="004D3578">
        <w:t>.</w:t>
      </w:r>
      <w:r w:rsidR="00211121">
        <w:t>3.1</w:t>
      </w:r>
      <w:r w:rsidR="00211121" w:rsidRPr="004D3578">
        <w:tab/>
      </w:r>
      <w:r w:rsidR="002336DB">
        <w:t xml:space="preserve">Potential </w:t>
      </w:r>
      <w:r w:rsidR="007356F4">
        <w:t xml:space="preserve">Solutions </w:t>
      </w:r>
      <w:r w:rsidR="00BA6412">
        <w:t>for</w:t>
      </w:r>
      <w:r w:rsidR="00B91BC3">
        <w:t xml:space="preserve"> </w:t>
      </w:r>
      <w:r w:rsidR="00F92E89">
        <w:t xml:space="preserve">NR </w:t>
      </w:r>
      <w:r w:rsidR="00B91BC3">
        <w:t xml:space="preserve">Carrier Phase </w:t>
      </w:r>
      <w:r w:rsidR="00F92E89">
        <w:t>Positioning</w:t>
      </w:r>
      <w:bookmarkEnd w:id="47"/>
    </w:p>
    <w:p w14:paraId="5ECF8E58" w14:textId="57C0B918" w:rsidR="00211121" w:rsidRDefault="004F6F2F" w:rsidP="00211121">
      <w:pPr>
        <w:pStyle w:val="Heading3"/>
      </w:pPr>
      <w:bookmarkStart w:id="48" w:name="_Toc103272380"/>
      <w:r>
        <w:t>6</w:t>
      </w:r>
      <w:r w:rsidR="00211121" w:rsidRPr="004D3578">
        <w:t>.</w:t>
      </w:r>
      <w:r w:rsidR="00211121">
        <w:t>3.2</w:t>
      </w:r>
      <w:r w:rsidR="00211121" w:rsidRPr="004D3578">
        <w:tab/>
      </w:r>
      <w:r w:rsidR="00211121">
        <w:t xml:space="preserve">Summary of Evaluations </w:t>
      </w:r>
      <w:r w:rsidR="003A2446">
        <w:t>for NR</w:t>
      </w:r>
      <w:r w:rsidR="00211121">
        <w:t xml:space="preserve"> Carrier Phase </w:t>
      </w:r>
      <w:r w:rsidR="003A2446">
        <w:t>Positioning</w:t>
      </w:r>
      <w:bookmarkEnd w:id="48"/>
    </w:p>
    <w:p w14:paraId="4EC58CD3" w14:textId="077D7682" w:rsidR="0072764D" w:rsidRDefault="0072764D" w:rsidP="0072764D">
      <w:pPr>
        <w:pStyle w:val="Heading3"/>
      </w:pPr>
      <w:r>
        <w:t>6</w:t>
      </w:r>
      <w:r w:rsidRPr="004D3578">
        <w:t>.</w:t>
      </w:r>
      <w:r>
        <w:t>3.3</w:t>
      </w:r>
      <w:r w:rsidRPr="004D3578">
        <w:tab/>
      </w:r>
      <w:r>
        <w:t xml:space="preserve">Potential </w:t>
      </w:r>
      <w:r w:rsidR="00E622F4">
        <w:t>S</w:t>
      </w:r>
      <w:r>
        <w:t xml:space="preserve">pecification </w:t>
      </w:r>
      <w:r w:rsidR="00E622F4">
        <w:t>I</w:t>
      </w:r>
      <w:r>
        <w:t>mpact for NR Carrier Phase Positioning</w:t>
      </w:r>
    </w:p>
    <w:p w14:paraId="241F12CF" w14:textId="77777777" w:rsidR="0072764D" w:rsidRPr="00AC004D" w:rsidRDefault="0072764D" w:rsidP="00FD3CCD"/>
    <w:p w14:paraId="1B087C88" w14:textId="6225FA5F" w:rsidR="0067010E" w:rsidRDefault="004F6F2F" w:rsidP="0067010E">
      <w:pPr>
        <w:pStyle w:val="Heading2"/>
      </w:pPr>
      <w:bookmarkStart w:id="49" w:name="_Toc103272381"/>
      <w:r>
        <w:t>6</w:t>
      </w:r>
      <w:r w:rsidR="0067010E">
        <w:t>.</w:t>
      </w:r>
      <w:r w:rsidR="00A47348">
        <w:t>4</w:t>
      </w:r>
      <w:r w:rsidR="0067010E" w:rsidRPr="00465258">
        <w:tab/>
      </w:r>
      <w:r w:rsidR="0067010E">
        <w:t>Low Power High Accuracy Positioning</w:t>
      </w:r>
      <w:bookmarkEnd w:id="49"/>
    </w:p>
    <w:p w14:paraId="23AB9099" w14:textId="40799D30" w:rsidR="00935272" w:rsidRDefault="00935272" w:rsidP="00935272">
      <w:pPr>
        <w:pStyle w:val="Heading3"/>
      </w:pPr>
      <w:bookmarkStart w:id="50" w:name="_Toc103272382"/>
      <w:r>
        <w:t>6</w:t>
      </w:r>
      <w:r w:rsidRPr="004D3578">
        <w:t>.</w:t>
      </w:r>
      <w:r>
        <w:t>4.1</w:t>
      </w:r>
      <w:r w:rsidRPr="004D3578">
        <w:tab/>
      </w:r>
      <w:r w:rsidR="005A5EC3">
        <w:t>Target use cases and requirements</w:t>
      </w:r>
      <w:r>
        <w:t xml:space="preserve"> for </w:t>
      </w:r>
      <w:r w:rsidR="005A5EC3">
        <w:t>Low Power High Accuracy Positioning</w:t>
      </w:r>
      <w:bookmarkEnd w:id="50"/>
    </w:p>
    <w:p w14:paraId="07D6F09D" w14:textId="45046E7B" w:rsidR="00935272" w:rsidRPr="004D3578" w:rsidRDefault="00935272" w:rsidP="00935272">
      <w:pPr>
        <w:pStyle w:val="Heading3"/>
      </w:pPr>
      <w:bookmarkStart w:id="51" w:name="_Toc103272383"/>
      <w:r>
        <w:t>6</w:t>
      </w:r>
      <w:r w:rsidRPr="004D3578">
        <w:t>.</w:t>
      </w:r>
      <w:r>
        <w:t>4.2</w:t>
      </w:r>
      <w:r w:rsidRPr="004D3578">
        <w:tab/>
      </w:r>
      <w:r>
        <w:t>Summary of Evaluations for Low Power High Accuracy Positioning</w:t>
      </w:r>
      <w:bookmarkEnd w:id="51"/>
    </w:p>
    <w:p w14:paraId="5530C834" w14:textId="3567E575" w:rsidR="0072764D" w:rsidRDefault="0072764D" w:rsidP="0072764D">
      <w:pPr>
        <w:pStyle w:val="Heading3"/>
      </w:pPr>
      <w:r>
        <w:t>6</w:t>
      </w:r>
      <w:r w:rsidRPr="004D3578">
        <w:t>.</w:t>
      </w:r>
      <w:r>
        <w:t>4.3</w:t>
      </w:r>
      <w:r w:rsidRPr="004D3578">
        <w:tab/>
      </w:r>
      <w:r>
        <w:t>Potent</w:t>
      </w:r>
      <w:r w:rsidR="00E622F4">
        <w:t>ial Specification Impact</w:t>
      </w:r>
      <w:r>
        <w:t xml:space="preserve"> for </w:t>
      </w:r>
      <w:r w:rsidR="00E622F4">
        <w:t>Low Power High Accuracy Positioning</w:t>
      </w:r>
    </w:p>
    <w:p w14:paraId="6602E880" w14:textId="77777777" w:rsidR="00935272" w:rsidRPr="00935272" w:rsidRDefault="00935272" w:rsidP="006E10FF"/>
    <w:p w14:paraId="393A9977" w14:textId="571D1DD9" w:rsidR="0067010E" w:rsidRDefault="004F6F2F" w:rsidP="0067010E">
      <w:pPr>
        <w:pStyle w:val="Heading2"/>
      </w:pPr>
      <w:bookmarkStart w:id="52" w:name="_Toc103272384"/>
      <w:r>
        <w:t>6</w:t>
      </w:r>
      <w:r w:rsidR="0067010E">
        <w:t>.</w:t>
      </w:r>
      <w:r w:rsidR="00A47348">
        <w:t>5</w:t>
      </w:r>
      <w:r w:rsidR="0067010E" w:rsidRPr="00465258">
        <w:tab/>
      </w:r>
      <w:r w:rsidR="0067010E">
        <w:t>Positioning of UEs</w:t>
      </w:r>
      <w:r w:rsidR="0067010E" w:rsidRPr="0067010E">
        <w:t xml:space="preserve"> </w:t>
      </w:r>
      <w:r w:rsidR="0067010E">
        <w:t>with Reduced Capabilit</w:t>
      </w:r>
      <w:r w:rsidR="00A47348">
        <w:t>ies</w:t>
      </w:r>
      <w:bookmarkEnd w:id="52"/>
    </w:p>
    <w:p w14:paraId="02E9D58C" w14:textId="497EF46D" w:rsidR="006134E2" w:rsidRDefault="004F6F2F" w:rsidP="008E791A">
      <w:pPr>
        <w:pStyle w:val="Heading3"/>
      </w:pPr>
      <w:bookmarkStart w:id="53" w:name="_Toc103272385"/>
      <w:r>
        <w:t>6</w:t>
      </w:r>
      <w:r w:rsidR="008E791A" w:rsidRPr="004D3578">
        <w:t>.</w:t>
      </w:r>
      <w:r w:rsidR="008E791A">
        <w:t>5.1</w:t>
      </w:r>
      <w:r w:rsidR="008E791A" w:rsidRPr="004D3578">
        <w:tab/>
      </w:r>
      <w:r w:rsidR="006134E2">
        <w:t xml:space="preserve">Potential </w:t>
      </w:r>
      <w:r w:rsidR="007356F4">
        <w:t xml:space="preserve">Solutions </w:t>
      </w:r>
      <w:r w:rsidR="00C641F1">
        <w:t xml:space="preserve">for Positioning </w:t>
      </w:r>
      <w:r w:rsidR="00F45B62">
        <w:t>for RedCap UEs</w:t>
      </w:r>
      <w:bookmarkEnd w:id="53"/>
    </w:p>
    <w:p w14:paraId="4D7D3FA6" w14:textId="2D7A037C" w:rsidR="008E791A" w:rsidRPr="004D3578" w:rsidRDefault="004F6F2F" w:rsidP="00FD7059">
      <w:pPr>
        <w:pStyle w:val="Heading3"/>
      </w:pPr>
      <w:bookmarkStart w:id="54" w:name="_Toc103272386"/>
      <w:r>
        <w:t>6</w:t>
      </w:r>
      <w:r w:rsidR="006134E2" w:rsidRPr="004D3578">
        <w:t>.</w:t>
      </w:r>
      <w:r w:rsidR="006134E2">
        <w:t>5.2</w:t>
      </w:r>
      <w:r w:rsidR="006134E2" w:rsidRPr="004D3578">
        <w:tab/>
      </w:r>
      <w:r w:rsidR="008E791A">
        <w:t xml:space="preserve">Summary of </w:t>
      </w:r>
      <w:r w:rsidR="006134E2">
        <w:t xml:space="preserve">Evaluations for </w:t>
      </w:r>
      <w:r w:rsidR="00C641F1">
        <w:t xml:space="preserve">Positioning for </w:t>
      </w:r>
      <w:r w:rsidR="006134E2">
        <w:t>RedCap UEs</w:t>
      </w:r>
      <w:bookmarkEnd w:id="54"/>
    </w:p>
    <w:p w14:paraId="48132EC9" w14:textId="685E23EB" w:rsidR="00C118A7" w:rsidRDefault="00C118A7" w:rsidP="00C118A7">
      <w:pPr>
        <w:pStyle w:val="Heading3"/>
      </w:pPr>
      <w:r>
        <w:t>6</w:t>
      </w:r>
      <w:r w:rsidRPr="004D3578">
        <w:t>.</w:t>
      </w:r>
      <w:r>
        <w:t>5.3</w:t>
      </w:r>
      <w:r w:rsidRPr="004D3578">
        <w:tab/>
      </w:r>
      <w:r>
        <w:t>Potential Specification Impact for Positioning for RedCap UEs</w:t>
      </w:r>
    </w:p>
    <w:p w14:paraId="04D3838E" w14:textId="11013CA2" w:rsidR="003B1D3F" w:rsidRDefault="004F6F2F" w:rsidP="003B1D3F">
      <w:pPr>
        <w:pStyle w:val="Heading1"/>
      </w:pPr>
      <w:bookmarkStart w:id="55" w:name="_Toc103272387"/>
      <w:r>
        <w:t>7</w:t>
      </w:r>
      <w:r w:rsidR="003B1D3F" w:rsidRPr="00465258">
        <w:tab/>
      </w:r>
      <w:r w:rsidR="003B1D3F">
        <w:t>Conclusions</w:t>
      </w:r>
      <w:bookmarkEnd w:id="55"/>
    </w:p>
    <w:p w14:paraId="3AB9B1B6" w14:textId="1DE3671A" w:rsidR="003B1D3F" w:rsidRDefault="003B1D3F" w:rsidP="003B1D3F"/>
    <w:p w14:paraId="63EFF573" w14:textId="4F99C165" w:rsidR="00801AE2" w:rsidRDefault="00801AE2" w:rsidP="00462017">
      <w:pPr>
        <w:pStyle w:val="Heading9"/>
      </w:pPr>
      <w:bookmarkStart w:id="56" w:name="_Toc103272388"/>
      <w:r>
        <w:lastRenderedPageBreak/>
        <w:t>Annex A</w:t>
      </w:r>
      <w:r w:rsidR="009B3D2E">
        <w:t>.1</w:t>
      </w:r>
      <w:r>
        <w:t>: Evaluation Methodology for Sidelink Positioning</w:t>
      </w:r>
      <w:bookmarkEnd w:id="56"/>
    </w:p>
    <w:p w14:paraId="62B76173" w14:textId="553299AE" w:rsidR="009B3D2E" w:rsidRDefault="009B3D2E" w:rsidP="009B3D2E"/>
    <w:p w14:paraId="76E96CE2" w14:textId="1D17F1CC" w:rsidR="00B9488D" w:rsidRDefault="00B9488D" w:rsidP="00B9488D">
      <w:pPr>
        <w:pStyle w:val="Heading9"/>
      </w:pPr>
      <w:bookmarkStart w:id="57" w:name="_Toc103272389"/>
      <w:r>
        <w:t xml:space="preserve">Annex A.2: Evaluation Methodology for </w:t>
      </w:r>
      <w:r w:rsidR="00251D84" w:rsidRPr="00F20EF3">
        <w:t>PRS/SRS B</w:t>
      </w:r>
      <w:r w:rsidR="00251D84">
        <w:t>andwidth</w:t>
      </w:r>
      <w:r w:rsidR="00251D84" w:rsidRPr="00F20EF3">
        <w:t xml:space="preserve"> Aggregation</w:t>
      </w:r>
      <w:bookmarkEnd w:id="57"/>
    </w:p>
    <w:p w14:paraId="54EBA5F9" w14:textId="335FDC73" w:rsidR="00B9488D" w:rsidRDefault="00B9488D" w:rsidP="009B3D2E"/>
    <w:p w14:paraId="45289EB1" w14:textId="61238CAA" w:rsidR="00B9488D" w:rsidRDefault="00B9488D" w:rsidP="00B9488D">
      <w:pPr>
        <w:pStyle w:val="Heading9"/>
      </w:pPr>
      <w:bookmarkStart w:id="58" w:name="_Toc103272390"/>
      <w:r>
        <w:t xml:space="preserve">Annex A.3: Evaluation Methodology for </w:t>
      </w:r>
      <w:r w:rsidR="00B032F0">
        <w:t>NR Carrier Phase Positioning</w:t>
      </w:r>
      <w:bookmarkEnd w:id="58"/>
    </w:p>
    <w:p w14:paraId="7F98E956" w14:textId="77777777" w:rsidR="00B9488D" w:rsidRPr="009B3D2E" w:rsidRDefault="00B9488D" w:rsidP="009B3D2E"/>
    <w:p w14:paraId="197140F2" w14:textId="1541B282" w:rsidR="00B032F0" w:rsidRDefault="00B032F0" w:rsidP="00B032F0">
      <w:pPr>
        <w:pStyle w:val="Heading9"/>
      </w:pPr>
      <w:bookmarkStart w:id="59" w:name="_Toc103272391"/>
      <w:r>
        <w:t xml:space="preserve">Annex A.4: Evaluation Methodology for </w:t>
      </w:r>
      <w:r w:rsidR="008147E8">
        <w:t>Low Power High Accuracy Positioning</w:t>
      </w:r>
      <w:bookmarkEnd w:id="59"/>
    </w:p>
    <w:p w14:paraId="37F72245" w14:textId="2A08D5B2" w:rsidR="00801AE2" w:rsidRDefault="00801AE2" w:rsidP="003B1D3F"/>
    <w:p w14:paraId="44F329CF" w14:textId="481B67C9" w:rsidR="00B032F0" w:rsidRDefault="00B032F0" w:rsidP="00B032F0">
      <w:pPr>
        <w:pStyle w:val="Heading9"/>
      </w:pPr>
      <w:bookmarkStart w:id="60" w:name="_Toc103272392"/>
      <w:r>
        <w:t xml:space="preserve">Annex A.5: Evaluation Methodology for </w:t>
      </w:r>
      <w:r w:rsidR="003672CC">
        <w:t xml:space="preserve">Positioning for </w:t>
      </w:r>
      <w:r w:rsidR="00E21502">
        <w:t>RedCap UEs</w:t>
      </w:r>
      <w:bookmarkEnd w:id="60"/>
    </w:p>
    <w:p w14:paraId="2FFAE0C3" w14:textId="77777777" w:rsidR="00B032F0" w:rsidRDefault="00B032F0" w:rsidP="003B1D3F"/>
    <w:p w14:paraId="33B8A34E" w14:textId="77777777" w:rsidR="00801AE2" w:rsidRDefault="00801AE2" w:rsidP="00462017">
      <w:pPr>
        <w:pStyle w:val="Heading9"/>
      </w:pPr>
      <w:bookmarkStart w:id="61" w:name="_Toc103272393"/>
      <w:r>
        <w:t>Annex B</w:t>
      </w:r>
      <w:r w:rsidR="00D56486">
        <w:t>.1</w:t>
      </w:r>
      <w:r>
        <w:t xml:space="preserve">: </w:t>
      </w:r>
      <w:r w:rsidR="00E51D9E">
        <w:t xml:space="preserve">Evaluation Results for </w:t>
      </w:r>
      <w:r>
        <w:t>Sidelink Positioning</w:t>
      </w:r>
      <w:bookmarkEnd w:id="61"/>
      <w:r>
        <w:t xml:space="preserve"> </w:t>
      </w:r>
    </w:p>
    <w:p w14:paraId="581DE298" w14:textId="3A338942" w:rsidR="00801AE2" w:rsidRDefault="00801AE2" w:rsidP="003B1D3F"/>
    <w:p w14:paraId="0D654B61" w14:textId="28515B07" w:rsidR="00756D1D" w:rsidRDefault="00756D1D" w:rsidP="00756D1D">
      <w:pPr>
        <w:pStyle w:val="Heading9"/>
      </w:pPr>
      <w:bookmarkStart w:id="62" w:name="_Toc103272394"/>
      <w:r w:rsidRPr="00F20EF3">
        <w:t xml:space="preserve">Annex </w:t>
      </w:r>
      <w:r>
        <w:t>B.2</w:t>
      </w:r>
      <w:r w:rsidRPr="00F20EF3">
        <w:t xml:space="preserve">: Evaluation Results for </w:t>
      </w:r>
      <w:r>
        <w:t xml:space="preserve">Integrity </w:t>
      </w:r>
      <w:r w:rsidR="00163EA9">
        <w:t>for RAT-Dependent Positioning Techniques</w:t>
      </w:r>
      <w:bookmarkEnd w:id="62"/>
    </w:p>
    <w:p w14:paraId="66257421" w14:textId="77777777" w:rsidR="00756D1D" w:rsidRDefault="00756D1D" w:rsidP="003B1D3F"/>
    <w:p w14:paraId="5EF809F7" w14:textId="784E9BFA" w:rsidR="00A00A63" w:rsidRDefault="00A00A63" w:rsidP="00462017">
      <w:pPr>
        <w:pStyle w:val="Heading9"/>
      </w:pPr>
      <w:bookmarkStart w:id="63" w:name="_Toc103272395"/>
      <w:r w:rsidRPr="00F20EF3">
        <w:t xml:space="preserve">Annex </w:t>
      </w:r>
      <w:r w:rsidR="00D56486">
        <w:t>B.</w:t>
      </w:r>
      <w:r w:rsidR="00756D1D">
        <w:t>3</w:t>
      </w:r>
      <w:r w:rsidRPr="00F20EF3">
        <w:t>: Evaluation Results for PRS/SRS B</w:t>
      </w:r>
      <w:r w:rsidR="00B4291C">
        <w:t>andwidth</w:t>
      </w:r>
      <w:r w:rsidRPr="00F20EF3">
        <w:t xml:space="preserve"> Aggregation</w:t>
      </w:r>
      <w:bookmarkEnd w:id="63"/>
    </w:p>
    <w:p w14:paraId="290E8D50" w14:textId="465A72CA" w:rsidR="00A00A63" w:rsidRDefault="00A00A63" w:rsidP="003B1D3F"/>
    <w:p w14:paraId="22D41A10" w14:textId="1065E43A" w:rsidR="00A00A63" w:rsidRDefault="00A00A63" w:rsidP="00462017">
      <w:pPr>
        <w:pStyle w:val="Heading9"/>
      </w:pPr>
      <w:bookmarkStart w:id="64" w:name="_Toc103272396"/>
      <w:r>
        <w:lastRenderedPageBreak/>
        <w:t xml:space="preserve">Annex </w:t>
      </w:r>
      <w:r w:rsidR="00062528">
        <w:t>B.4</w:t>
      </w:r>
      <w:r>
        <w:t>: Evaluation</w:t>
      </w:r>
      <w:r w:rsidR="005E329A">
        <w:t xml:space="preserve"> Results </w:t>
      </w:r>
      <w:r>
        <w:t xml:space="preserve">for </w:t>
      </w:r>
      <w:r w:rsidR="00163EA9">
        <w:t xml:space="preserve">NR </w:t>
      </w:r>
      <w:r>
        <w:t xml:space="preserve">Carrier Phase </w:t>
      </w:r>
      <w:r w:rsidR="00062528">
        <w:t>Positioning</w:t>
      </w:r>
      <w:bookmarkEnd w:id="64"/>
    </w:p>
    <w:p w14:paraId="0C2BBC91" w14:textId="77777777" w:rsidR="00A00A63" w:rsidRDefault="00A00A63" w:rsidP="003B1D3F"/>
    <w:p w14:paraId="5770483A" w14:textId="5BC71A83" w:rsidR="00106181" w:rsidRDefault="00106181" w:rsidP="00106181">
      <w:pPr>
        <w:pStyle w:val="Heading9"/>
      </w:pPr>
      <w:bookmarkStart w:id="65" w:name="_Toc103272397"/>
      <w:r>
        <w:t xml:space="preserve">Annex </w:t>
      </w:r>
      <w:r w:rsidR="00062528">
        <w:t>B.5</w:t>
      </w:r>
      <w:r>
        <w:t>: Evaluation Results for Low Power High Accuracy Positioning</w:t>
      </w:r>
      <w:bookmarkEnd w:id="65"/>
    </w:p>
    <w:p w14:paraId="45CBF5D7" w14:textId="77777777" w:rsidR="00106181" w:rsidRDefault="00106181" w:rsidP="003B1D3F"/>
    <w:p w14:paraId="7562E238" w14:textId="10F6B59C" w:rsidR="00801AE2" w:rsidRDefault="00801AE2" w:rsidP="00462017">
      <w:pPr>
        <w:pStyle w:val="Heading9"/>
      </w:pPr>
      <w:bookmarkStart w:id="66" w:name="_Toc103272398"/>
      <w:r>
        <w:t xml:space="preserve">Annex </w:t>
      </w:r>
      <w:r w:rsidR="00B9488D">
        <w:t>B.6</w:t>
      </w:r>
      <w:r>
        <w:t xml:space="preserve">: Evaluation </w:t>
      </w:r>
      <w:r w:rsidRPr="00462017">
        <w:t xml:space="preserve">Results for </w:t>
      </w:r>
      <w:r w:rsidR="00E21502">
        <w:t xml:space="preserve">Positioning for </w:t>
      </w:r>
      <w:r w:rsidR="00A00A63" w:rsidRPr="00462017">
        <w:t xml:space="preserve">RedCap </w:t>
      </w:r>
      <w:r w:rsidRPr="00462017">
        <w:t>UEs</w:t>
      </w:r>
      <w:bookmarkEnd w:id="66"/>
    </w:p>
    <w:p w14:paraId="6A6011A3" w14:textId="77777777" w:rsidR="000B52B0" w:rsidRPr="000B52B0" w:rsidRDefault="000B52B0" w:rsidP="000B52B0"/>
    <w:p w14:paraId="21EFCE7C" w14:textId="36BCBD24" w:rsidR="00B75B8D" w:rsidRDefault="00B75B8D" w:rsidP="00B75B8D">
      <w:pPr>
        <w:pStyle w:val="Heading9"/>
      </w:pPr>
      <w:bookmarkStart w:id="67" w:name="tsgNames"/>
      <w:bookmarkStart w:id="68" w:name="_Toc103272399"/>
      <w:bookmarkEnd w:id="67"/>
      <w:r>
        <w:t>Annex X: Change history</w:t>
      </w:r>
      <w:bookmarkEnd w:id="6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B75B8D" w:rsidRPr="00235394" w14:paraId="0B11DA73" w14:textId="77777777" w:rsidTr="00631047">
        <w:trPr>
          <w:cantSplit/>
        </w:trPr>
        <w:tc>
          <w:tcPr>
            <w:tcW w:w="9639" w:type="dxa"/>
            <w:gridSpan w:val="8"/>
            <w:tcBorders>
              <w:bottom w:val="nil"/>
            </w:tcBorders>
            <w:shd w:val="solid" w:color="FFFFFF" w:fill="auto"/>
          </w:tcPr>
          <w:p w14:paraId="64B190EE" w14:textId="77777777" w:rsidR="00B75B8D" w:rsidRPr="00235394" w:rsidRDefault="00B75B8D" w:rsidP="00631047">
            <w:pPr>
              <w:pStyle w:val="TAL"/>
              <w:jc w:val="center"/>
              <w:rPr>
                <w:b/>
                <w:sz w:val="16"/>
              </w:rPr>
            </w:pPr>
            <w:r w:rsidRPr="00235394">
              <w:rPr>
                <w:b/>
              </w:rPr>
              <w:t>Change history</w:t>
            </w:r>
          </w:p>
        </w:tc>
      </w:tr>
      <w:tr w:rsidR="00B75B8D" w:rsidRPr="00235394" w14:paraId="26573542" w14:textId="77777777" w:rsidTr="00631047">
        <w:tc>
          <w:tcPr>
            <w:tcW w:w="800" w:type="dxa"/>
            <w:shd w:val="pct10" w:color="auto" w:fill="FFFFFF"/>
          </w:tcPr>
          <w:p w14:paraId="46F6150A" w14:textId="77777777" w:rsidR="00B75B8D" w:rsidRPr="00235394" w:rsidRDefault="00B75B8D" w:rsidP="00631047">
            <w:pPr>
              <w:pStyle w:val="TAL"/>
              <w:rPr>
                <w:b/>
                <w:sz w:val="16"/>
              </w:rPr>
            </w:pPr>
            <w:r w:rsidRPr="00235394">
              <w:rPr>
                <w:b/>
                <w:sz w:val="16"/>
              </w:rPr>
              <w:t>Date</w:t>
            </w:r>
          </w:p>
        </w:tc>
        <w:tc>
          <w:tcPr>
            <w:tcW w:w="800" w:type="dxa"/>
            <w:shd w:val="pct10" w:color="auto" w:fill="FFFFFF"/>
          </w:tcPr>
          <w:p w14:paraId="6992015D" w14:textId="77777777" w:rsidR="00B75B8D" w:rsidRPr="00235394" w:rsidRDefault="00B75B8D" w:rsidP="00631047">
            <w:pPr>
              <w:pStyle w:val="TAL"/>
              <w:rPr>
                <w:b/>
                <w:sz w:val="16"/>
              </w:rPr>
            </w:pPr>
            <w:r>
              <w:rPr>
                <w:b/>
                <w:sz w:val="16"/>
              </w:rPr>
              <w:t>Meeting</w:t>
            </w:r>
          </w:p>
        </w:tc>
        <w:tc>
          <w:tcPr>
            <w:tcW w:w="1094" w:type="dxa"/>
            <w:shd w:val="pct10" w:color="auto" w:fill="FFFFFF"/>
          </w:tcPr>
          <w:p w14:paraId="214B39BC" w14:textId="77777777" w:rsidR="00B75B8D" w:rsidRPr="00235394" w:rsidRDefault="00B75B8D" w:rsidP="00631047">
            <w:pPr>
              <w:pStyle w:val="TAL"/>
              <w:rPr>
                <w:b/>
                <w:sz w:val="16"/>
              </w:rPr>
            </w:pPr>
            <w:proofErr w:type="spellStart"/>
            <w:r w:rsidRPr="00235394">
              <w:rPr>
                <w:b/>
                <w:sz w:val="16"/>
              </w:rPr>
              <w:t>TDoc</w:t>
            </w:r>
            <w:proofErr w:type="spellEnd"/>
          </w:p>
        </w:tc>
        <w:tc>
          <w:tcPr>
            <w:tcW w:w="425" w:type="dxa"/>
            <w:shd w:val="pct10" w:color="auto" w:fill="FFFFFF"/>
          </w:tcPr>
          <w:p w14:paraId="5DF298D1" w14:textId="77777777" w:rsidR="00B75B8D" w:rsidRPr="00235394" w:rsidRDefault="00B75B8D" w:rsidP="00631047">
            <w:pPr>
              <w:pStyle w:val="TAL"/>
              <w:rPr>
                <w:b/>
                <w:sz w:val="16"/>
              </w:rPr>
            </w:pPr>
            <w:r w:rsidRPr="00235394">
              <w:rPr>
                <w:b/>
                <w:sz w:val="16"/>
              </w:rPr>
              <w:t>CR</w:t>
            </w:r>
          </w:p>
        </w:tc>
        <w:tc>
          <w:tcPr>
            <w:tcW w:w="425" w:type="dxa"/>
            <w:shd w:val="pct10" w:color="auto" w:fill="FFFFFF"/>
          </w:tcPr>
          <w:p w14:paraId="3EDD7A9E" w14:textId="77777777" w:rsidR="00B75B8D" w:rsidRPr="00235394" w:rsidRDefault="00B75B8D" w:rsidP="00631047">
            <w:pPr>
              <w:pStyle w:val="TAL"/>
              <w:rPr>
                <w:b/>
                <w:sz w:val="16"/>
              </w:rPr>
            </w:pPr>
            <w:r w:rsidRPr="00235394">
              <w:rPr>
                <w:b/>
                <w:sz w:val="16"/>
              </w:rPr>
              <w:t>Rev</w:t>
            </w:r>
          </w:p>
        </w:tc>
        <w:tc>
          <w:tcPr>
            <w:tcW w:w="425" w:type="dxa"/>
            <w:shd w:val="pct10" w:color="auto" w:fill="FFFFFF"/>
          </w:tcPr>
          <w:p w14:paraId="51B5E06E" w14:textId="77777777" w:rsidR="00B75B8D" w:rsidRPr="00235394" w:rsidRDefault="00B75B8D" w:rsidP="00631047">
            <w:pPr>
              <w:pStyle w:val="TAL"/>
              <w:rPr>
                <w:b/>
                <w:sz w:val="16"/>
              </w:rPr>
            </w:pPr>
            <w:r>
              <w:rPr>
                <w:b/>
                <w:sz w:val="16"/>
              </w:rPr>
              <w:t>Cat</w:t>
            </w:r>
          </w:p>
        </w:tc>
        <w:tc>
          <w:tcPr>
            <w:tcW w:w="4962" w:type="dxa"/>
            <w:shd w:val="pct10" w:color="auto" w:fill="FFFFFF"/>
          </w:tcPr>
          <w:p w14:paraId="496FBE6B" w14:textId="77777777" w:rsidR="00B75B8D" w:rsidRPr="00235394" w:rsidRDefault="00B75B8D" w:rsidP="00631047">
            <w:pPr>
              <w:pStyle w:val="TAL"/>
              <w:rPr>
                <w:b/>
                <w:sz w:val="16"/>
              </w:rPr>
            </w:pPr>
            <w:r w:rsidRPr="00235394">
              <w:rPr>
                <w:b/>
                <w:sz w:val="16"/>
              </w:rPr>
              <w:t>Subject/Comment</w:t>
            </w:r>
          </w:p>
        </w:tc>
        <w:tc>
          <w:tcPr>
            <w:tcW w:w="708" w:type="dxa"/>
            <w:shd w:val="pct10" w:color="auto" w:fill="FFFFFF"/>
          </w:tcPr>
          <w:p w14:paraId="5EE8DC45" w14:textId="77777777" w:rsidR="00B75B8D" w:rsidRPr="00235394" w:rsidRDefault="00B75B8D" w:rsidP="00631047">
            <w:pPr>
              <w:pStyle w:val="TAL"/>
              <w:rPr>
                <w:b/>
                <w:sz w:val="16"/>
              </w:rPr>
            </w:pPr>
            <w:r w:rsidRPr="00235394">
              <w:rPr>
                <w:b/>
                <w:sz w:val="16"/>
              </w:rPr>
              <w:t>New</w:t>
            </w:r>
            <w:r>
              <w:rPr>
                <w:b/>
                <w:sz w:val="16"/>
              </w:rPr>
              <w:t xml:space="preserve"> version</w:t>
            </w:r>
          </w:p>
        </w:tc>
      </w:tr>
      <w:tr w:rsidR="00B75B8D" w:rsidRPr="006B0D02" w14:paraId="2FFD48C7" w14:textId="77777777" w:rsidTr="00631047">
        <w:tc>
          <w:tcPr>
            <w:tcW w:w="800" w:type="dxa"/>
            <w:shd w:val="solid" w:color="FFFFFF" w:fill="auto"/>
          </w:tcPr>
          <w:p w14:paraId="7AA2F7EB" w14:textId="77777777" w:rsidR="00B75B8D" w:rsidRPr="006B0D02" w:rsidRDefault="00B75B8D" w:rsidP="00631047">
            <w:pPr>
              <w:pStyle w:val="TAC"/>
              <w:rPr>
                <w:sz w:val="16"/>
                <w:szCs w:val="16"/>
              </w:rPr>
            </w:pPr>
          </w:p>
        </w:tc>
        <w:tc>
          <w:tcPr>
            <w:tcW w:w="800" w:type="dxa"/>
            <w:shd w:val="solid" w:color="FFFFFF" w:fill="auto"/>
          </w:tcPr>
          <w:p w14:paraId="590DF57F" w14:textId="77777777" w:rsidR="00B75B8D" w:rsidRPr="006B0D02" w:rsidRDefault="00B75B8D" w:rsidP="00631047">
            <w:pPr>
              <w:pStyle w:val="TAC"/>
              <w:rPr>
                <w:sz w:val="16"/>
                <w:szCs w:val="16"/>
              </w:rPr>
            </w:pPr>
          </w:p>
        </w:tc>
        <w:tc>
          <w:tcPr>
            <w:tcW w:w="1094" w:type="dxa"/>
            <w:shd w:val="solid" w:color="FFFFFF" w:fill="auto"/>
          </w:tcPr>
          <w:p w14:paraId="078FDE2F" w14:textId="77777777" w:rsidR="00B75B8D" w:rsidRPr="006B0D02" w:rsidRDefault="00B75B8D" w:rsidP="00631047">
            <w:pPr>
              <w:pStyle w:val="TAC"/>
              <w:rPr>
                <w:sz w:val="16"/>
                <w:szCs w:val="16"/>
              </w:rPr>
            </w:pPr>
          </w:p>
        </w:tc>
        <w:tc>
          <w:tcPr>
            <w:tcW w:w="425" w:type="dxa"/>
            <w:shd w:val="solid" w:color="FFFFFF" w:fill="auto"/>
          </w:tcPr>
          <w:p w14:paraId="354B6AC5" w14:textId="77777777" w:rsidR="00B75B8D" w:rsidRPr="006B0D02" w:rsidRDefault="00B75B8D" w:rsidP="00631047">
            <w:pPr>
              <w:pStyle w:val="TAL"/>
              <w:rPr>
                <w:sz w:val="16"/>
                <w:szCs w:val="16"/>
              </w:rPr>
            </w:pPr>
          </w:p>
        </w:tc>
        <w:tc>
          <w:tcPr>
            <w:tcW w:w="425" w:type="dxa"/>
            <w:shd w:val="solid" w:color="FFFFFF" w:fill="auto"/>
          </w:tcPr>
          <w:p w14:paraId="294BDC2A" w14:textId="77777777" w:rsidR="00B75B8D" w:rsidRPr="006B0D02" w:rsidRDefault="00B75B8D" w:rsidP="00631047">
            <w:pPr>
              <w:pStyle w:val="TAR"/>
              <w:rPr>
                <w:sz w:val="16"/>
                <w:szCs w:val="16"/>
              </w:rPr>
            </w:pPr>
          </w:p>
        </w:tc>
        <w:tc>
          <w:tcPr>
            <w:tcW w:w="425" w:type="dxa"/>
            <w:shd w:val="solid" w:color="FFFFFF" w:fill="auto"/>
          </w:tcPr>
          <w:p w14:paraId="5E49ED81" w14:textId="77777777" w:rsidR="00B75B8D" w:rsidRPr="006B0D02" w:rsidRDefault="00B75B8D" w:rsidP="00631047">
            <w:pPr>
              <w:pStyle w:val="TAC"/>
              <w:rPr>
                <w:sz w:val="16"/>
                <w:szCs w:val="16"/>
              </w:rPr>
            </w:pPr>
          </w:p>
        </w:tc>
        <w:tc>
          <w:tcPr>
            <w:tcW w:w="4962" w:type="dxa"/>
            <w:shd w:val="solid" w:color="FFFFFF" w:fill="auto"/>
          </w:tcPr>
          <w:p w14:paraId="55295B2F" w14:textId="77777777" w:rsidR="00B75B8D" w:rsidRPr="006B0D02" w:rsidRDefault="00B75B8D" w:rsidP="00631047">
            <w:pPr>
              <w:pStyle w:val="TAL"/>
              <w:rPr>
                <w:sz w:val="16"/>
                <w:szCs w:val="16"/>
              </w:rPr>
            </w:pPr>
          </w:p>
        </w:tc>
        <w:tc>
          <w:tcPr>
            <w:tcW w:w="708" w:type="dxa"/>
            <w:shd w:val="solid" w:color="FFFFFF" w:fill="auto"/>
          </w:tcPr>
          <w:p w14:paraId="2E9BF470" w14:textId="77777777" w:rsidR="00B75B8D" w:rsidRPr="007D6048" w:rsidRDefault="00B75B8D" w:rsidP="00631047">
            <w:pPr>
              <w:pStyle w:val="TAC"/>
              <w:rPr>
                <w:sz w:val="16"/>
                <w:szCs w:val="16"/>
              </w:rPr>
            </w:pPr>
          </w:p>
        </w:tc>
      </w:tr>
    </w:tbl>
    <w:p w14:paraId="6AE5F0B0" w14:textId="77777777" w:rsidR="00080512" w:rsidRDefault="00080512" w:rsidP="00F20EF3">
      <w:pPr>
        <w:pStyle w:val="Heading8"/>
        <w:pBdr>
          <w:top w:val="single" w:sz="12" w:space="0" w:color="auto"/>
        </w:pBdr>
      </w:pPr>
      <w:bookmarkStart w:id="69" w:name="startOfAnnexes"/>
      <w:bookmarkStart w:id="70" w:name="historyclause"/>
      <w:bookmarkEnd w:id="69"/>
      <w:bookmarkEnd w:id="70"/>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D9891" w14:textId="77777777" w:rsidR="00C17928" w:rsidRDefault="00C17928">
      <w:r>
        <w:separator/>
      </w:r>
    </w:p>
  </w:endnote>
  <w:endnote w:type="continuationSeparator" w:id="0">
    <w:p w14:paraId="7658A0EE" w14:textId="77777777" w:rsidR="00C17928" w:rsidRDefault="00C17928">
      <w:r>
        <w:continuationSeparator/>
      </w:r>
    </w:p>
  </w:endnote>
  <w:endnote w:type="continuationNotice" w:id="1">
    <w:p w14:paraId="6DA07AB1" w14:textId="77777777" w:rsidR="00C17928" w:rsidRDefault="00C179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5F598" w14:textId="77777777" w:rsidR="00C17928" w:rsidRDefault="00C17928">
      <w:r>
        <w:separator/>
      </w:r>
    </w:p>
  </w:footnote>
  <w:footnote w:type="continuationSeparator" w:id="0">
    <w:p w14:paraId="5D307B28" w14:textId="77777777" w:rsidR="00C17928" w:rsidRDefault="00C17928">
      <w:r>
        <w:continuationSeparator/>
      </w:r>
    </w:p>
  </w:footnote>
  <w:footnote w:type="continuationNotice" w:id="1">
    <w:p w14:paraId="79A944BF" w14:textId="77777777" w:rsidR="00C17928" w:rsidRDefault="00C179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3B3F39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3CCD">
      <w:rPr>
        <w:rFonts w:ascii="Arial" w:hAnsi="Arial" w:cs="Arial"/>
        <w:b/>
        <w:noProof/>
        <w:sz w:val="18"/>
        <w:szCs w:val="18"/>
      </w:rPr>
      <w:t>[DRAFT] 3GPP TR 38.859 V0.0.1 (2022-05)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582607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3CCD">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34D"/>
    <w:rsid w:val="00020D56"/>
    <w:rsid w:val="0002139E"/>
    <w:rsid w:val="0002401E"/>
    <w:rsid w:val="0003289B"/>
    <w:rsid w:val="00033397"/>
    <w:rsid w:val="00040095"/>
    <w:rsid w:val="000441A6"/>
    <w:rsid w:val="00051834"/>
    <w:rsid w:val="00054A22"/>
    <w:rsid w:val="00062023"/>
    <w:rsid w:val="00062528"/>
    <w:rsid w:val="000655A6"/>
    <w:rsid w:val="00080512"/>
    <w:rsid w:val="000822FC"/>
    <w:rsid w:val="00090B8E"/>
    <w:rsid w:val="00095FF2"/>
    <w:rsid w:val="000A2034"/>
    <w:rsid w:val="000B52B0"/>
    <w:rsid w:val="000C4489"/>
    <w:rsid w:val="000C47C3"/>
    <w:rsid w:val="000D58AB"/>
    <w:rsid w:val="00106181"/>
    <w:rsid w:val="00121281"/>
    <w:rsid w:val="0012171B"/>
    <w:rsid w:val="00133525"/>
    <w:rsid w:val="0014165E"/>
    <w:rsid w:val="00163EA9"/>
    <w:rsid w:val="0016454C"/>
    <w:rsid w:val="00172EB2"/>
    <w:rsid w:val="0017703E"/>
    <w:rsid w:val="00182C10"/>
    <w:rsid w:val="0019227F"/>
    <w:rsid w:val="00195857"/>
    <w:rsid w:val="001969FA"/>
    <w:rsid w:val="001A4C42"/>
    <w:rsid w:val="001A7420"/>
    <w:rsid w:val="001B1738"/>
    <w:rsid w:val="001B2B70"/>
    <w:rsid w:val="001B5D03"/>
    <w:rsid w:val="001B6637"/>
    <w:rsid w:val="001C21C3"/>
    <w:rsid w:val="001D02C2"/>
    <w:rsid w:val="001F0C1D"/>
    <w:rsid w:val="001F1091"/>
    <w:rsid w:val="001F1132"/>
    <w:rsid w:val="001F168B"/>
    <w:rsid w:val="00211121"/>
    <w:rsid w:val="002336DB"/>
    <w:rsid w:val="002347A2"/>
    <w:rsid w:val="00242D8C"/>
    <w:rsid w:val="00251D84"/>
    <w:rsid w:val="002675F0"/>
    <w:rsid w:val="002760EE"/>
    <w:rsid w:val="002A7098"/>
    <w:rsid w:val="002B5E4E"/>
    <w:rsid w:val="002B6339"/>
    <w:rsid w:val="002C7849"/>
    <w:rsid w:val="002E00EE"/>
    <w:rsid w:val="002E7CAA"/>
    <w:rsid w:val="002F348A"/>
    <w:rsid w:val="003172DC"/>
    <w:rsid w:val="003212AD"/>
    <w:rsid w:val="0035462D"/>
    <w:rsid w:val="00356555"/>
    <w:rsid w:val="003672CC"/>
    <w:rsid w:val="003765B8"/>
    <w:rsid w:val="00383EEE"/>
    <w:rsid w:val="003963EA"/>
    <w:rsid w:val="003A2446"/>
    <w:rsid w:val="003A597F"/>
    <w:rsid w:val="003B1D3F"/>
    <w:rsid w:val="003B6861"/>
    <w:rsid w:val="003B6885"/>
    <w:rsid w:val="003C3971"/>
    <w:rsid w:val="003E4608"/>
    <w:rsid w:val="004075B6"/>
    <w:rsid w:val="00423334"/>
    <w:rsid w:val="00431493"/>
    <w:rsid w:val="00433A20"/>
    <w:rsid w:val="004345EC"/>
    <w:rsid w:val="00437F51"/>
    <w:rsid w:val="004605BF"/>
    <w:rsid w:val="00462017"/>
    <w:rsid w:val="00465515"/>
    <w:rsid w:val="00491183"/>
    <w:rsid w:val="0049751D"/>
    <w:rsid w:val="004C30AC"/>
    <w:rsid w:val="004D1EC9"/>
    <w:rsid w:val="004D3578"/>
    <w:rsid w:val="004D5454"/>
    <w:rsid w:val="004E084D"/>
    <w:rsid w:val="004E213A"/>
    <w:rsid w:val="004E3D70"/>
    <w:rsid w:val="004F0988"/>
    <w:rsid w:val="004F3340"/>
    <w:rsid w:val="004F6F2F"/>
    <w:rsid w:val="005025D3"/>
    <w:rsid w:val="00527670"/>
    <w:rsid w:val="0053220A"/>
    <w:rsid w:val="005328E5"/>
    <w:rsid w:val="0053388B"/>
    <w:rsid w:val="00535773"/>
    <w:rsid w:val="00543E6C"/>
    <w:rsid w:val="00553B3C"/>
    <w:rsid w:val="00565087"/>
    <w:rsid w:val="0059627E"/>
    <w:rsid w:val="00597B11"/>
    <w:rsid w:val="005A416A"/>
    <w:rsid w:val="005A5EC3"/>
    <w:rsid w:val="005B4F7D"/>
    <w:rsid w:val="005C2D54"/>
    <w:rsid w:val="005D2E01"/>
    <w:rsid w:val="005D7526"/>
    <w:rsid w:val="005E11B8"/>
    <w:rsid w:val="005E329A"/>
    <w:rsid w:val="005E4BB2"/>
    <w:rsid w:val="005F788A"/>
    <w:rsid w:val="00602AEA"/>
    <w:rsid w:val="00612ADA"/>
    <w:rsid w:val="006134E2"/>
    <w:rsid w:val="00614FDF"/>
    <w:rsid w:val="006241BC"/>
    <w:rsid w:val="00626BFD"/>
    <w:rsid w:val="00631047"/>
    <w:rsid w:val="00631B36"/>
    <w:rsid w:val="0063543D"/>
    <w:rsid w:val="00647114"/>
    <w:rsid w:val="0065128E"/>
    <w:rsid w:val="00656F0D"/>
    <w:rsid w:val="0065714B"/>
    <w:rsid w:val="0067010E"/>
    <w:rsid w:val="00690EF9"/>
    <w:rsid w:val="006912E9"/>
    <w:rsid w:val="006968D2"/>
    <w:rsid w:val="006A323F"/>
    <w:rsid w:val="006B2EAA"/>
    <w:rsid w:val="006B30D0"/>
    <w:rsid w:val="006C3D95"/>
    <w:rsid w:val="006C6C9D"/>
    <w:rsid w:val="006C7C77"/>
    <w:rsid w:val="006D5B30"/>
    <w:rsid w:val="006E10FF"/>
    <w:rsid w:val="006E5C86"/>
    <w:rsid w:val="006F705A"/>
    <w:rsid w:val="00701116"/>
    <w:rsid w:val="00702BAE"/>
    <w:rsid w:val="00707CBE"/>
    <w:rsid w:val="0071174C"/>
    <w:rsid w:val="00713C44"/>
    <w:rsid w:val="0072764D"/>
    <w:rsid w:val="00734A5B"/>
    <w:rsid w:val="007356F4"/>
    <w:rsid w:val="0074026F"/>
    <w:rsid w:val="007429F6"/>
    <w:rsid w:val="00744E76"/>
    <w:rsid w:val="007566C3"/>
    <w:rsid w:val="00756D1D"/>
    <w:rsid w:val="00765EA3"/>
    <w:rsid w:val="00774DA4"/>
    <w:rsid w:val="00781F0F"/>
    <w:rsid w:val="007A78A2"/>
    <w:rsid w:val="007B600E"/>
    <w:rsid w:val="007D4A5A"/>
    <w:rsid w:val="007E13A0"/>
    <w:rsid w:val="007E4450"/>
    <w:rsid w:val="007F0F4A"/>
    <w:rsid w:val="00801AE2"/>
    <w:rsid w:val="00801D57"/>
    <w:rsid w:val="008028A4"/>
    <w:rsid w:val="00812825"/>
    <w:rsid w:val="008147E8"/>
    <w:rsid w:val="00815D88"/>
    <w:rsid w:val="00830747"/>
    <w:rsid w:val="00836D29"/>
    <w:rsid w:val="008620FE"/>
    <w:rsid w:val="008768CA"/>
    <w:rsid w:val="008771D4"/>
    <w:rsid w:val="0089039C"/>
    <w:rsid w:val="008C384C"/>
    <w:rsid w:val="008C3FC8"/>
    <w:rsid w:val="008E2D68"/>
    <w:rsid w:val="008E6756"/>
    <w:rsid w:val="008E791A"/>
    <w:rsid w:val="008F2168"/>
    <w:rsid w:val="0090271F"/>
    <w:rsid w:val="00902E23"/>
    <w:rsid w:val="009114D7"/>
    <w:rsid w:val="0091348E"/>
    <w:rsid w:val="00917CCB"/>
    <w:rsid w:val="00931C21"/>
    <w:rsid w:val="00933FB0"/>
    <w:rsid w:val="00935272"/>
    <w:rsid w:val="0093620F"/>
    <w:rsid w:val="009416BC"/>
    <w:rsid w:val="00942EC2"/>
    <w:rsid w:val="00963008"/>
    <w:rsid w:val="009771BF"/>
    <w:rsid w:val="00981348"/>
    <w:rsid w:val="00982889"/>
    <w:rsid w:val="009941A1"/>
    <w:rsid w:val="009A1491"/>
    <w:rsid w:val="009B3D2E"/>
    <w:rsid w:val="009D2706"/>
    <w:rsid w:val="009E139F"/>
    <w:rsid w:val="009E56F1"/>
    <w:rsid w:val="009F37B7"/>
    <w:rsid w:val="00A00A63"/>
    <w:rsid w:val="00A10F02"/>
    <w:rsid w:val="00A164B4"/>
    <w:rsid w:val="00A26956"/>
    <w:rsid w:val="00A27486"/>
    <w:rsid w:val="00A35E64"/>
    <w:rsid w:val="00A37F08"/>
    <w:rsid w:val="00A47348"/>
    <w:rsid w:val="00A53724"/>
    <w:rsid w:val="00A56066"/>
    <w:rsid w:val="00A73129"/>
    <w:rsid w:val="00A82346"/>
    <w:rsid w:val="00A92BA1"/>
    <w:rsid w:val="00A95A32"/>
    <w:rsid w:val="00A965D6"/>
    <w:rsid w:val="00AA33E5"/>
    <w:rsid w:val="00AB4A5D"/>
    <w:rsid w:val="00AC004D"/>
    <w:rsid w:val="00AC6BC6"/>
    <w:rsid w:val="00AE65E2"/>
    <w:rsid w:val="00AF1460"/>
    <w:rsid w:val="00AF3ABC"/>
    <w:rsid w:val="00B01719"/>
    <w:rsid w:val="00B032F0"/>
    <w:rsid w:val="00B15449"/>
    <w:rsid w:val="00B319BE"/>
    <w:rsid w:val="00B4291C"/>
    <w:rsid w:val="00B44E7E"/>
    <w:rsid w:val="00B548CD"/>
    <w:rsid w:val="00B6618F"/>
    <w:rsid w:val="00B75B8D"/>
    <w:rsid w:val="00B91BC3"/>
    <w:rsid w:val="00B93086"/>
    <w:rsid w:val="00B9488D"/>
    <w:rsid w:val="00BA19ED"/>
    <w:rsid w:val="00BA4B8D"/>
    <w:rsid w:val="00BA6412"/>
    <w:rsid w:val="00BB1546"/>
    <w:rsid w:val="00BB7674"/>
    <w:rsid w:val="00BC0F7D"/>
    <w:rsid w:val="00BC1248"/>
    <w:rsid w:val="00BD7D31"/>
    <w:rsid w:val="00BE3255"/>
    <w:rsid w:val="00BF128E"/>
    <w:rsid w:val="00BF6EE8"/>
    <w:rsid w:val="00C05229"/>
    <w:rsid w:val="00C074DD"/>
    <w:rsid w:val="00C118A7"/>
    <w:rsid w:val="00C1496A"/>
    <w:rsid w:val="00C15F72"/>
    <w:rsid w:val="00C17928"/>
    <w:rsid w:val="00C33079"/>
    <w:rsid w:val="00C377A1"/>
    <w:rsid w:val="00C45231"/>
    <w:rsid w:val="00C551FF"/>
    <w:rsid w:val="00C641F1"/>
    <w:rsid w:val="00C72833"/>
    <w:rsid w:val="00C80F1D"/>
    <w:rsid w:val="00C91962"/>
    <w:rsid w:val="00C92227"/>
    <w:rsid w:val="00C93F40"/>
    <w:rsid w:val="00CA3D0C"/>
    <w:rsid w:val="00CB625D"/>
    <w:rsid w:val="00D011D1"/>
    <w:rsid w:val="00D12DB8"/>
    <w:rsid w:val="00D31CC5"/>
    <w:rsid w:val="00D4541A"/>
    <w:rsid w:val="00D56486"/>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D7944"/>
    <w:rsid w:val="00DE2752"/>
    <w:rsid w:val="00DE428B"/>
    <w:rsid w:val="00DE614C"/>
    <w:rsid w:val="00DF1256"/>
    <w:rsid w:val="00DF2B1F"/>
    <w:rsid w:val="00DF62CD"/>
    <w:rsid w:val="00E01561"/>
    <w:rsid w:val="00E018CE"/>
    <w:rsid w:val="00E06959"/>
    <w:rsid w:val="00E13AC9"/>
    <w:rsid w:val="00E16509"/>
    <w:rsid w:val="00E2095F"/>
    <w:rsid w:val="00E21502"/>
    <w:rsid w:val="00E30AF5"/>
    <w:rsid w:val="00E379CD"/>
    <w:rsid w:val="00E4199E"/>
    <w:rsid w:val="00E44582"/>
    <w:rsid w:val="00E51D9E"/>
    <w:rsid w:val="00E622F4"/>
    <w:rsid w:val="00E73412"/>
    <w:rsid w:val="00E77645"/>
    <w:rsid w:val="00E8058F"/>
    <w:rsid w:val="00E86445"/>
    <w:rsid w:val="00E86F5B"/>
    <w:rsid w:val="00EA15B0"/>
    <w:rsid w:val="00EA5EA7"/>
    <w:rsid w:val="00EA64B6"/>
    <w:rsid w:val="00EC4A25"/>
    <w:rsid w:val="00ED329B"/>
    <w:rsid w:val="00EF00BD"/>
    <w:rsid w:val="00EF608C"/>
    <w:rsid w:val="00F025A2"/>
    <w:rsid w:val="00F04712"/>
    <w:rsid w:val="00F13360"/>
    <w:rsid w:val="00F20EF3"/>
    <w:rsid w:val="00F21B73"/>
    <w:rsid w:val="00F22EC7"/>
    <w:rsid w:val="00F25411"/>
    <w:rsid w:val="00F325C8"/>
    <w:rsid w:val="00F45B62"/>
    <w:rsid w:val="00F51908"/>
    <w:rsid w:val="00F653B8"/>
    <w:rsid w:val="00F66665"/>
    <w:rsid w:val="00F70890"/>
    <w:rsid w:val="00F723FC"/>
    <w:rsid w:val="00F870A1"/>
    <w:rsid w:val="00F9008D"/>
    <w:rsid w:val="00F92E89"/>
    <w:rsid w:val="00FA1266"/>
    <w:rsid w:val="00FC1192"/>
    <w:rsid w:val="00FC795C"/>
    <w:rsid w:val="00FD3CCD"/>
    <w:rsid w:val="00FD7059"/>
    <w:rsid w:val="37FB303A"/>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E891F54"/>
  <w15:chartTrackingRefBased/>
  <w15:docId w15:val="{7EC9E00D-116E-46CD-A2A9-AED02C2DE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uiPriority w:val="99"/>
    <w:qFormat/>
    <w:locked/>
    <w:rsid w:val="00BB7674"/>
    <w:rPr>
      <w:lang w:eastAsia="en-US"/>
    </w:rPr>
  </w:style>
  <w:style w:type="character" w:styleId="CommentReference">
    <w:name w:val="annotation reference"/>
    <w:rsid w:val="00A37F08"/>
    <w:rPr>
      <w:sz w:val="16"/>
      <w:szCs w:val="16"/>
    </w:rPr>
  </w:style>
  <w:style w:type="paragraph" w:styleId="CommentText">
    <w:name w:val="annotation text"/>
    <w:basedOn w:val="Normal"/>
    <w:link w:val="CommentTextChar"/>
    <w:rsid w:val="00A37F08"/>
  </w:style>
  <w:style w:type="character" w:customStyle="1" w:styleId="CommentTextChar">
    <w:name w:val="Comment Text Char"/>
    <w:link w:val="CommentText"/>
    <w:rsid w:val="00A37F08"/>
    <w:rPr>
      <w:lang w:val="en-GB"/>
    </w:rPr>
  </w:style>
  <w:style w:type="paragraph" w:styleId="CommentSubject">
    <w:name w:val="annotation subject"/>
    <w:basedOn w:val="CommentText"/>
    <w:next w:val="CommentText"/>
    <w:link w:val="CommentSubjectChar"/>
    <w:rsid w:val="00A37F08"/>
    <w:rPr>
      <w:b/>
      <w:bCs/>
    </w:rPr>
  </w:style>
  <w:style w:type="character" w:customStyle="1" w:styleId="CommentSubjectChar">
    <w:name w:val="Comment Subject Char"/>
    <w:link w:val="CommentSubject"/>
    <w:rsid w:val="00A37F08"/>
    <w:rPr>
      <w:b/>
      <w:bCs/>
      <w:lang w:val="en-GB"/>
    </w:rPr>
  </w:style>
  <w:style w:type="character" w:customStyle="1" w:styleId="Heading1Char">
    <w:name w:val="Heading 1 Char"/>
    <w:link w:val="Heading1"/>
    <w:qFormat/>
    <w:rsid w:val="00A37F08"/>
    <w:rPr>
      <w:rFonts w:ascii="Arial" w:hAnsi="Arial"/>
      <w:sz w:val="36"/>
      <w:lang w:val="en-GB"/>
    </w:rPr>
  </w:style>
  <w:style w:type="character" w:customStyle="1" w:styleId="Heading2Char">
    <w:name w:val="Heading 2 Char"/>
    <w:link w:val="Heading2"/>
    <w:uiPriority w:val="9"/>
    <w:qFormat/>
    <w:rsid w:val="00A37F08"/>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132000">
      <w:bodyDiv w:val="1"/>
      <w:marLeft w:val="0"/>
      <w:marRight w:val="0"/>
      <w:marTop w:val="0"/>
      <w:marBottom w:val="0"/>
      <w:divBdr>
        <w:top w:val="none" w:sz="0" w:space="0" w:color="auto"/>
        <w:left w:val="none" w:sz="0" w:space="0" w:color="auto"/>
        <w:bottom w:val="none" w:sz="0" w:space="0" w:color="auto"/>
        <w:right w:val="none" w:sz="0" w:space="0" w:color="auto"/>
      </w:divBdr>
    </w:div>
    <w:div w:id="1688943712">
      <w:bodyDiv w:val="1"/>
      <w:marLeft w:val="0"/>
      <w:marRight w:val="0"/>
      <w:marTop w:val="0"/>
      <w:marBottom w:val="0"/>
      <w:divBdr>
        <w:top w:val="none" w:sz="0" w:space="0" w:color="auto"/>
        <w:left w:val="none" w:sz="0" w:space="0" w:color="auto"/>
        <w:bottom w:val="none" w:sz="0" w:space="0" w:color="auto"/>
        <w:right w:val="none" w:sz="0" w:space="0" w:color="auto"/>
      </w:divBdr>
    </w:div>
    <w:div w:id="2125035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53A215D-2AAA-4307-86CC-6E8908DDC7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C897FC-C8CF-435B-BBC2-175FA0E9FDBB}">
  <ds:schemaRefs>
    <ds:schemaRef ds:uri="http://schemas.microsoft.com/sharepoint/v3/contenttype/form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5DB10F26-F44D-42EC-AB36-C79E2AB5756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2630</Words>
  <Characters>16441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19033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Chatterjee, Debdeep</cp:lastModifiedBy>
  <cp:revision>4</cp:revision>
  <cp:lastPrinted>2019-02-25T14:05:00Z</cp:lastPrinted>
  <dcterms:created xsi:type="dcterms:W3CDTF">2022-05-13T23:46:00Z</dcterms:created>
  <dcterms:modified xsi:type="dcterms:W3CDTF">2022-05-14T00:06:00Z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ies>
</file>